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50" w:rsidRP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sz w:val="24"/>
          <w:szCs w:val="24"/>
          <w:lang w:eastAsia="ar-SA"/>
        </w:rPr>
      </w:pPr>
      <w:r w:rsidRPr="00734850">
        <w:rPr>
          <w:rFonts w:ascii="Calibri" w:eastAsia="SimSun" w:hAnsi="Calibri" w:cs="Calibri"/>
          <w:b/>
          <w:sz w:val="28"/>
          <w:szCs w:val="28"/>
          <w:lang w:eastAsia="ar-SA"/>
        </w:rPr>
        <w:t xml:space="preserve">TOOLKIT – AREA PRIVATA - CHANGE MANAGEMENT </w:t>
      </w:r>
    </w:p>
    <w:p w:rsid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 w:rsidRPr="00734850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Punto </w:t>
      </w:r>
      <w:r w:rsidR="00D65FBE">
        <w:rPr>
          <w:rFonts w:ascii="Calibri" w:eastAsia="SimSun" w:hAnsi="Calibri" w:cs="Calibri"/>
          <w:i/>
          <w:iCs/>
          <w:sz w:val="24"/>
          <w:szCs w:val="24"/>
          <w:lang w:eastAsia="ar-SA"/>
        </w:rPr>
        <w:t>2</w:t>
      </w:r>
      <w:r w:rsidRPr="00734850"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: STRUTTURARE LA STRATEGIA di COMUNICAZIONE DEL CAMBIAMENTO </w:t>
      </w: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– </w:t>
      </w:r>
    </w:p>
    <w:p w:rsidR="00734850" w:rsidRDefault="00734850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 xml:space="preserve">Ingaggiare gli </w:t>
      </w:r>
      <w:proofErr w:type="spellStart"/>
      <w:r>
        <w:rPr>
          <w:rFonts w:ascii="Calibri" w:eastAsia="SimSun" w:hAnsi="Calibri" w:cs="Calibri"/>
          <w:i/>
          <w:iCs/>
          <w:sz w:val="24"/>
          <w:szCs w:val="24"/>
          <w:lang w:eastAsia="ar-SA"/>
        </w:rPr>
        <w:t>stakeholders</w:t>
      </w:r>
      <w:proofErr w:type="spellEnd"/>
    </w:p>
    <w:p w:rsidR="003D6E0C" w:rsidRPr="00734850" w:rsidRDefault="003D6E0C" w:rsidP="00734850">
      <w:pPr>
        <w:suppressAutoHyphens/>
        <w:spacing w:after="0" w:line="240" w:lineRule="auto"/>
        <w:jc w:val="both"/>
        <w:rPr>
          <w:rFonts w:ascii="Calibri" w:eastAsia="SimSun" w:hAnsi="Calibri" w:cs="Calibri"/>
          <w:i/>
          <w:iCs/>
          <w:sz w:val="24"/>
          <w:szCs w:val="24"/>
          <w:lang w:eastAsia="ar-SA"/>
        </w:rPr>
      </w:pPr>
      <w:bookmarkStart w:id="0" w:name="_GoBack"/>
      <w:bookmarkEnd w:id="0"/>
    </w:p>
    <w:tbl>
      <w:tblPr>
        <w:tblStyle w:val="Grigliatabella"/>
        <w:tblW w:w="9975" w:type="dxa"/>
        <w:tblLook w:val="04A0" w:firstRow="1" w:lastRow="0" w:firstColumn="1" w:lastColumn="0" w:noHBand="0" w:noVBand="1"/>
      </w:tblPr>
      <w:tblGrid>
        <w:gridCol w:w="2498"/>
        <w:gridCol w:w="7477"/>
      </w:tblGrid>
      <w:tr w:rsidR="00222119" w:rsidRPr="00222119" w:rsidTr="00681096">
        <w:trPr>
          <w:trHeight w:val="145"/>
        </w:trPr>
        <w:tc>
          <w:tcPr>
            <w:tcW w:w="9975" w:type="dxa"/>
            <w:gridSpan w:val="2"/>
            <w:tcBorders>
              <w:bottom w:val="nil"/>
            </w:tcBorders>
            <w:shd w:val="clear" w:color="auto" w:fill="EEECE1" w:themeFill="background2"/>
          </w:tcPr>
          <w:p w:rsidR="00C947CB" w:rsidRDefault="00C947CB" w:rsidP="00C947CB">
            <w:pPr>
              <w:jc w:val="center"/>
              <w:rPr>
                <w:rFonts w:cstheme="minorHAnsi"/>
                <w:b/>
              </w:rPr>
            </w:pPr>
          </w:p>
          <w:p w:rsidR="00C947CB" w:rsidRDefault="004B0B7D" w:rsidP="00DB0B3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COINVOLGIMENTO OOSS E O</w:t>
            </w:r>
            <w:r w:rsidR="00681096">
              <w:rPr>
                <w:rFonts w:cstheme="minorHAnsi"/>
                <w:b/>
              </w:rPr>
              <w:t>R</w:t>
            </w:r>
            <w:r>
              <w:rPr>
                <w:rFonts w:cstheme="minorHAnsi"/>
                <w:b/>
              </w:rPr>
              <w:t>GANISMI PARITETICI</w:t>
            </w:r>
          </w:p>
          <w:p w:rsidR="00C947CB" w:rsidRPr="00222119" w:rsidRDefault="00C947CB" w:rsidP="00C947CB">
            <w:pPr>
              <w:jc w:val="center"/>
              <w:rPr>
                <w:rFonts w:cstheme="minorHAnsi"/>
                <w:b/>
              </w:rPr>
            </w:pPr>
          </w:p>
        </w:tc>
      </w:tr>
      <w:tr w:rsidR="008F15EA" w:rsidRPr="00222119" w:rsidTr="00681096">
        <w:trPr>
          <w:trHeight w:val="145"/>
        </w:trPr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  <w:r w:rsidRPr="00315E64">
              <w:rPr>
                <w:rFonts w:eastAsia="Times New Roman" w:cstheme="minorHAnsi"/>
                <w:b/>
              </w:rPr>
              <w:t xml:space="preserve"> </w:t>
            </w: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  <w:r w:rsidRPr="00315E64">
              <w:rPr>
                <w:rFonts w:eastAsia="Times New Roman" w:cstheme="minorHAnsi"/>
                <w:b/>
              </w:rPr>
              <w:t>Organizzazioni Sindacali</w:t>
            </w: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Times New Roman" w:cstheme="minorHAnsi"/>
                <w:b/>
              </w:rPr>
            </w:pPr>
          </w:p>
          <w:p w:rsidR="008F15EA" w:rsidRPr="00315E64" w:rsidRDefault="008F15EA" w:rsidP="00AC79D4">
            <w:pPr>
              <w:jc w:val="both"/>
              <w:rPr>
                <w:rFonts w:eastAsia="Calibri" w:cstheme="minorHAnsi"/>
                <w:b/>
              </w:rPr>
            </w:pPr>
            <w:r w:rsidRPr="00315E64">
              <w:rPr>
                <w:rFonts w:eastAsia="Times New Roman" w:cstheme="minorHAnsi"/>
                <w:b/>
              </w:rPr>
              <w:t xml:space="preserve"> </w:t>
            </w:r>
          </w:p>
          <w:p w:rsidR="008F15EA" w:rsidRPr="00315E64" w:rsidRDefault="008F15EA" w:rsidP="00AC79D4">
            <w:pPr>
              <w:tabs>
                <w:tab w:val="left" w:pos="935"/>
              </w:tabs>
              <w:jc w:val="both"/>
              <w:rPr>
                <w:rFonts w:cstheme="minorHAnsi"/>
              </w:rPr>
            </w:pPr>
          </w:p>
        </w:tc>
        <w:tc>
          <w:tcPr>
            <w:tcW w:w="7477" w:type="dxa"/>
            <w:vMerge w:val="restart"/>
            <w:tcBorders>
              <w:top w:val="nil"/>
            </w:tcBorders>
          </w:tcPr>
          <w:p w:rsidR="008F15EA" w:rsidRPr="00315E64" w:rsidRDefault="008F15EA" w:rsidP="00AC79D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F15EA" w:rsidRPr="00315E64" w:rsidRDefault="008F15EA" w:rsidP="00AC79D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15E64">
              <w:rPr>
                <w:rFonts w:ascii="Times New Roman" w:hAnsi="Times New Roman" w:cs="Times New Roman"/>
                <w:shd w:val="clear" w:color="auto" w:fill="FFFFFF"/>
              </w:rPr>
              <w:t>La legge che disciplina il lavoro agile (Legge n.81/2017) stabilisce che la sede elettiva del lavoro agile è l'Accordo tra impresa e dipendente</w:t>
            </w:r>
            <w:r w:rsidRPr="00315E64">
              <w:rPr>
                <w:rFonts w:ascii="Times New Roman" w:hAnsi="Times New Roman" w:cs="Times New Roman"/>
                <w:b/>
                <w:shd w:val="clear" w:color="auto" w:fill="FFFFFF"/>
              </w:rPr>
              <w:t>, </w:t>
            </w:r>
            <w:r w:rsidRPr="00315E64">
              <w:rPr>
                <w:rStyle w:val="Enfasigrassetto"/>
                <w:rFonts w:ascii="Times New Roman" w:hAnsi="Times New Roman" w:cs="Times New Roman"/>
                <w:b w:val="0"/>
                <w:shd w:val="clear" w:color="auto" w:fill="FFFFFF"/>
              </w:rPr>
              <w:t>spostando l'asse della contrattazione da un livello collettivo a un livello individuale</w:t>
            </w:r>
            <w:r w:rsidRPr="00315E64">
              <w:rPr>
                <w:rFonts w:ascii="Times New Roman" w:hAnsi="Times New Roman" w:cs="Times New Roman"/>
                <w:shd w:val="clear" w:color="auto" w:fill="FFFFFF"/>
              </w:rPr>
              <w:t>. Si tratta di un'importante novità per il mercato del lavoro italiano, da sempre abituato ad una contrattazione collettiva nazionale e, eventualmente, di secondo livello.</w:t>
            </w:r>
          </w:p>
          <w:p w:rsidR="008F15EA" w:rsidRPr="00315E64" w:rsidRDefault="008F15EA" w:rsidP="00AC79D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8F15EA" w:rsidRPr="00315E64" w:rsidRDefault="008F15EA" w:rsidP="0083475F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E' vero che per poter attivare il lavoro agile è sufficiente la sottoscrizione di un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Accordo con il/la singolo/a dipendente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, ma va anche evidenziato come nella quotidianità della vita organizzativa ciò è vero fino ad un certo punto. In questo senso il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dialogo tra impresa e sindacato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 è una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variabile di cui tener conto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</w:p>
          <w:p w:rsidR="008F15EA" w:rsidRPr="00315E64" w:rsidRDefault="008F15EA" w:rsidP="0083475F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>In quale momento del progetto di lavoro agile è opportuno coinvolgere il Sindacato? Fin da subito, dopo la prima fase di sperimentazione o in fase di messa a sistema?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".</w:t>
            </w:r>
          </w:p>
          <w:p w:rsidR="008F15EA" w:rsidRPr="00315E64" w:rsidRDefault="008F15EA" w:rsidP="0083475F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Sono </w:t>
            </w:r>
            <w:r w:rsidRPr="00315E64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due le dimensioni da considerare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:</w:t>
            </w:r>
          </w:p>
          <w:p w:rsidR="008F15EA" w:rsidRPr="00315E64" w:rsidRDefault="008F15EA" w:rsidP="008F15EA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noProof/>
                <w:lang w:eastAsia="it-IT"/>
              </w:rPr>
              <w:drawing>
                <wp:anchor distT="0" distB="0" distL="114300" distR="114300" simplePos="0" relativeHeight="251658752" behindDoc="0" locked="0" layoutInCell="1" allowOverlap="1" wp14:anchorId="620E875B" wp14:editId="626B9D7A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35560</wp:posOffset>
                  </wp:positionV>
                  <wp:extent cx="4514850" cy="1962150"/>
                  <wp:effectExtent l="0" t="0" r="38100" b="19050"/>
                  <wp:wrapSquare wrapText="bothSides"/>
                  <wp:docPr id="10" name="Diagramma 1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5E64">
              <w:rPr>
                <w:rFonts w:ascii="Times New Roman" w:eastAsia="Times New Roman" w:hAnsi="Times New Roman" w:cs="Times New Roman"/>
                <w:lang w:eastAsia="it-IT"/>
              </w:rPr>
              <w:t>Incrociando le due dimensioni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 xml:space="preserve"> si può indentificare il tipo di relazioni tra Organizzazioni Sindacali (OO.SS) e imprese e il relativo atteggiament</w:t>
            </w:r>
            <w:r w:rsidR="00315E64">
              <w:rPr>
                <w:rFonts w:ascii="Times New Roman" w:eastAsia="Times New Roman" w:hAnsi="Times New Roman" w:cs="Times New Roman"/>
                <w:lang w:eastAsia="it-IT"/>
              </w:rPr>
              <w:t xml:space="preserve">o assunto dalle organizzazioni 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in tema di lavoro agile.</w:t>
            </w:r>
          </w:p>
          <w:p w:rsidR="008F15EA" w:rsidRPr="00315E64" w:rsidRDefault="008F15EA" w:rsidP="0083475F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Un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elemento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 risulta essere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fondamentale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: il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livello di regolazione del progetto di lavoro agile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 xml:space="preserve"> (sia che dipenda da un Accordo di II livello o da u</w:t>
            </w:r>
            <w:r w:rsidR="00315E64">
              <w:rPr>
                <w:rFonts w:ascii="Times New Roman" w:eastAsia="Times New Roman" w:hAnsi="Times New Roman" w:cs="Times New Roman"/>
                <w:lang w:eastAsia="it-IT"/>
              </w:rPr>
              <w:t>n regolamento aziendale). Vanno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 xml:space="preserve"> evitate le soluzioni </w:t>
            </w:r>
            <w:proofErr w:type="spellStart"/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iper</w:t>
            </w:r>
            <w:proofErr w:type="spellEnd"/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-normative che ingessano questa nuova modalità di organizzazione del lavoro e ne depotenziano tutti i possibili vantaggi.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Non è tanto importante quando il dialogo con il Sindacato si avvia, ma come si sviluppa e come influenza la regolazione del lavoro agile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</w:p>
          <w:p w:rsidR="008F15EA" w:rsidRPr="00315E64" w:rsidRDefault="008F15EA" w:rsidP="00C94EB4">
            <w:pP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lang w:eastAsia="it-IT"/>
              </w:rPr>
            </w:pP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Per ogni Amministrazione è utile costruire con gli stakeholder interni il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giusto modello di lavoro agile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, che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cambia da organizzazione a organizzazione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. Non esistono soluzioni standard. Come non esiste il momento giusto in assoluto per il coinvolgimento del Sindacato. Ciò che è estremamente importante è la </w:t>
            </w:r>
            <w:r w:rsidRPr="00315E64">
              <w:rPr>
                <w:rFonts w:ascii="Times New Roman" w:eastAsia="Times New Roman" w:hAnsi="Times New Roman" w:cs="Times New Roman"/>
                <w:bCs/>
                <w:lang w:eastAsia="it-IT"/>
              </w:rPr>
              <w:t>consapevolezza relativa alla qualità delle proprie relazioni sindacali</w:t>
            </w:r>
            <w:r w:rsidRPr="00315E64">
              <w:rPr>
                <w:rFonts w:ascii="Times New Roman" w:eastAsia="Times New Roman" w:hAnsi="Times New Roman" w:cs="Times New Roman"/>
                <w:lang w:eastAsia="it-IT"/>
              </w:rPr>
              <w:t> e l'obiettivo che si intende raggiungere con il nuovo progetto.</w:t>
            </w:r>
          </w:p>
          <w:p w:rsidR="008F15EA" w:rsidRPr="00315E64" w:rsidRDefault="00C94EB4" w:rsidP="0071634F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lastRenderedPageBreak/>
              <w:t>La</w:t>
            </w:r>
            <w:r w:rsidR="008F15EA" w:rsidRPr="00315E64">
              <w:rPr>
                <w:sz w:val="22"/>
                <w:szCs w:val="22"/>
              </w:rPr>
              <w:t xml:space="preserve"> legge 4 novembre 2010, n. 183 (c.d. “Collegato lavoro”) prevede che le pubbliche</w:t>
            </w:r>
            <w:r w:rsidRPr="00315E64">
              <w:rPr>
                <w:sz w:val="22"/>
                <w:szCs w:val="22"/>
              </w:rPr>
              <w:t xml:space="preserve"> amministrazioni costituiscano </w:t>
            </w:r>
            <w:r w:rsidR="008F15EA" w:rsidRPr="00315E64">
              <w:rPr>
                <w:sz w:val="22"/>
                <w:szCs w:val="22"/>
              </w:rPr>
              <w:t>al</w:t>
            </w:r>
            <w:r w:rsidRPr="00315E64">
              <w:rPr>
                <w:sz w:val="22"/>
                <w:szCs w:val="22"/>
              </w:rPr>
              <w:t xml:space="preserve"> proprio interno</w:t>
            </w:r>
            <w:r w:rsidR="008F15EA" w:rsidRPr="00315E64">
              <w:rPr>
                <w:sz w:val="22"/>
                <w:szCs w:val="22"/>
              </w:rPr>
              <w:t>, il “Comitato unico di garanzia per le pari opportunità, la valorizzazione del benessere di chi lavora e contro le discriminazioni” che sostituisce, unificando le competenze in un solo organismo, i comitati per le opportunità e i comitati paritetici sul fenomeno del mobbing, costituiti in applicazione della contrattazione collettiva,</w:t>
            </w:r>
            <w:r w:rsidRPr="00315E64">
              <w:rPr>
                <w:sz w:val="22"/>
                <w:szCs w:val="22"/>
              </w:rPr>
              <w:t xml:space="preserve"> </w:t>
            </w:r>
            <w:r w:rsidR="008F15EA" w:rsidRPr="00315E64">
              <w:rPr>
                <w:sz w:val="22"/>
                <w:szCs w:val="22"/>
              </w:rPr>
              <w:t>dei quali assume tutte le funzioni previste dalla legge, dai contratti collettivi relativi al personale delle amministrazioni pubbliche o da altre disposizioni”(art. 57, comma 1).</w:t>
            </w:r>
          </w:p>
          <w:p w:rsidR="008F15EA" w:rsidRPr="00315E64" w:rsidRDefault="008F15EA" w:rsidP="0071634F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C94EB4" w:rsidRPr="00315E64" w:rsidRDefault="008F15EA" w:rsidP="0071634F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Con i CUG si intendono raggiungere più obiettivi:</w:t>
            </w:r>
          </w:p>
          <w:p w:rsidR="00C94EB4" w:rsidRPr="00315E64" w:rsidRDefault="008F15EA" w:rsidP="00C94EB4">
            <w:pPr>
              <w:pStyle w:val="Normale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Assicurare, nell’ambito del lavoro pubblico, parità e pari opportunità di genere, eliminando ogni forma di violenza morale psicologica e di discriminazione diretta e indire</w:t>
            </w:r>
            <w:r w:rsidR="00315E64">
              <w:rPr>
                <w:sz w:val="22"/>
                <w:szCs w:val="22"/>
              </w:rPr>
              <w:t>tta relativa al genere, all’età</w:t>
            </w:r>
            <w:r w:rsidRPr="00315E64">
              <w:rPr>
                <w:sz w:val="22"/>
                <w:szCs w:val="22"/>
              </w:rPr>
              <w:t xml:space="preserve">. </w:t>
            </w:r>
          </w:p>
          <w:p w:rsidR="00C94EB4" w:rsidRPr="00315E64" w:rsidRDefault="008F15EA" w:rsidP="00C94EB4">
            <w:pPr>
              <w:pStyle w:val="Normale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 xml:space="preserve">Ottimizzare la produttività del lavoro pubblico </w:t>
            </w:r>
          </w:p>
          <w:p w:rsidR="008F15EA" w:rsidRPr="00315E64" w:rsidRDefault="008F15EA" w:rsidP="00C94EB4">
            <w:pPr>
              <w:pStyle w:val="Normale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Razionalizzare e rendere efficiente ed efficace l’organizzazione della PA anche in materia di pari opportunità, contrasto alle discriminazioni e benessere dei lavoratori e lavoratri</w:t>
            </w:r>
            <w:r w:rsidR="00C94EB4" w:rsidRPr="00315E64">
              <w:rPr>
                <w:sz w:val="22"/>
                <w:szCs w:val="22"/>
              </w:rPr>
              <w:t>ci.</w:t>
            </w:r>
          </w:p>
          <w:p w:rsidR="00C94EB4" w:rsidRPr="00315E64" w:rsidRDefault="00C94EB4" w:rsidP="00C94EB4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BC5356" w:rsidRPr="00315E64" w:rsidRDefault="00C94EB4" w:rsidP="00C94EB4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Il CUG è un or</w:t>
            </w:r>
            <w:r w:rsidR="00315E64">
              <w:rPr>
                <w:sz w:val="22"/>
                <w:szCs w:val="22"/>
              </w:rPr>
              <w:t xml:space="preserve">ganismo paritetico composto da </w:t>
            </w:r>
            <w:r w:rsidRPr="00315E64">
              <w:rPr>
                <w:sz w:val="22"/>
                <w:szCs w:val="22"/>
              </w:rPr>
              <w:t>metà dei/delle componenti di nomina dell’Amministrazione e metà designati/e dalle OO.SS più rappresentative nell’ambito dell’Amministrazione.</w:t>
            </w:r>
          </w:p>
          <w:p w:rsidR="00C94EB4" w:rsidRPr="00315E64" w:rsidRDefault="00BC5356" w:rsidP="00C94EB4">
            <w:pPr>
              <w:pStyle w:val="Normale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Ha potere consultivo.</w:t>
            </w:r>
          </w:p>
          <w:p w:rsidR="008F15EA" w:rsidRPr="00315E64" w:rsidRDefault="008F15EA" w:rsidP="0071634F">
            <w:pPr>
              <w:pStyle w:val="NormaleWeb"/>
              <w:pBdr>
                <w:bottom w:val="single" w:sz="6" w:space="1" w:color="auto"/>
              </w:pBdr>
              <w:spacing w:before="0" w:beforeAutospacing="0" w:after="0" w:afterAutospacing="0"/>
              <w:jc w:val="both"/>
            </w:pPr>
          </w:p>
          <w:p w:rsidR="008F15EA" w:rsidRPr="00315E64" w:rsidRDefault="008F15EA" w:rsidP="0071634F">
            <w:pPr>
              <w:pStyle w:val="NormaleWeb"/>
              <w:pBdr>
                <w:bottom w:val="single" w:sz="6" w:space="1" w:color="auto"/>
              </w:pBdr>
              <w:spacing w:before="0" w:beforeAutospacing="0" w:after="0" w:afterAutospacing="0"/>
              <w:jc w:val="both"/>
            </w:pPr>
          </w:p>
          <w:p w:rsidR="001E3247" w:rsidRPr="00315E64" w:rsidRDefault="008F15EA" w:rsidP="00522E1E">
            <w:pPr>
              <w:pStyle w:val="Normale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15E64">
              <w:rPr>
                <w:rFonts w:ascii="Georgia" w:hAnsi="Georgia"/>
                <w:sz w:val="18"/>
                <w:szCs w:val="18"/>
              </w:rPr>
              <w:br/>
            </w:r>
            <w:r w:rsidRPr="00315E64">
              <w:rPr>
                <w:sz w:val="22"/>
                <w:szCs w:val="22"/>
              </w:rPr>
              <w:t>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organismo paritetico per 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innovazione realizza una modalità relazionale finalizzata al coinvolgimento partecipativo delle org</w:t>
            </w:r>
            <w:r w:rsidR="001E3247" w:rsidRPr="00315E64">
              <w:rPr>
                <w:sz w:val="22"/>
                <w:szCs w:val="22"/>
              </w:rPr>
              <w:t xml:space="preserve">anizzazioni sindacali </w:t>
            </w:r>
            <w:r w:rsidRPr="00315E64">
              <w:rPr>
                <w:sz w:val="22"/>
                <w:szCs w:val="22"/>
              </w:rPr>
              <w:t xml:space="preserve"> su tutto ciò che abbia una dimensione progettuale, complessa e sperimentale, di carattere organizzativo dell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amministrazione.</w:t>
            </w:r>
            <w:r w:rsidRPr="00315E64">
              <w:rPr>
                <w:sz w:val="22"/>
                <w:szCs w:val="22"/>
              </w:rPr>
              <w:br/>
              <w:t xml:space="preserve">Tale organismo è la sede in cui si attivano stabilmente relazioni aperte e collaborative su progetti di organizzazione e innovazione, miglioramento dei servizi, promozione della legalità, della qualità del lavoro e del benessere organizzativo </w:t>
            </w:r>
            <w:r w:rsidR="00C94EB4" w:rsidRPr="00315E64">
              <w:rPr>
                <w:sz w:val="22"/>
                <w:szCs w:val="22"/>
              </w:rPr>
              <w:t>–</w:t>
            </w:r>
            <w:r w:rsidRPr="00315E64">
              <w:rPr>
                <w:sz w:val="22"/>
                <w:szCs w:val="22"/>
              </w:rPr>
              <w:t xml:space="preserve"> anche con riferimento alle politiche formative, al lavoro agile ed alla conciliazione dei tempi di vita e di lavoro, alle misure di prevenzione dello stress lavoro-correlato e di fenomeni di </w:t>
            </w:r>
            <w:proofErr w:type="spellStart"/>
            <w:r w:rsidRPr="00315E64">
              <w:rPr>
                <w:sz w:val="22"/>
                <w:szCs w:val="22"/>
              </w:rPr>
              <w:t>burn</w:t>
            </w:r>
            <w:proofErr w:type="spellEnd"/>
            <w:r w:rsidRPr="00315E64">
              <w:rPr>
                <w:sz w:val="22"/>
                <w:szCs w:val="22"/>
              </w:rPr>
              <w:t xml:space="preserve">-out </w:t>
            </w:r>
            <w:r w:rsidR="00C94EB4" w:rsidRPr="00315E64">
              <w:rPr>
                <w:sz w:val="22"/>
                <w:szCs w:val="22"/>
              </w:rPr>
              <w:t>–</w:t>
            </w:r>
            <w:r w:rsidRPr="00315E64">
              <w:rPr>
                <w:sz w:val="22"/>
                <w:szCs w:val="22"/>
              </w:rPr>
              <w:t xml:space="preserve"> al fine di formulare proposte all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amministrazione o alle parti negoziali d</w:t>
            </w:r>
            <w:r w:rsidR="001E3247" w:rsidRPr="00315E64">
              <w:rPr>
                <w:sz w:val="22"/>
                <w:szCs w:val="22"/>
              </w:rPr>
              <w:t>ella contrattazione integrativa.</w:t>
            </w:r>
          </w:p>
          <w:p w:rsidR="00BC5356" w:rsidRPr="00315E64" w:rsidRDefault="008F15EA" w:rsidP="00522E1E">
            <w:pPr>
              <w:pStyle w:val="NormaleWeb"/>
              <w:spacing w:before="0" w:beforeAutospacing="0" w:after="0" w:afterAutospacing="0" w:line="276" w:lineRule="auto"/>
              <w:ind w:left="45"/>
              <w:rPr>
                <w:sz w:val="22"/>
                <w:szCs w:val="22"/>
              </w:rPr>
            </w:pPr>
            <w:r w:rsidRPr="00315E64">
              <w:rPr>
                <w:sz w:val="22"/>
                <w:szCs w:val="22"/>
              </w:rPr>
              <w:t>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organismo paritetico per l</w:t>
            </w:r>
            <w:r w:rsidR="00C94EB4" w:rsidRPr="00315E64">
              <w:rPr>
                <w:sz w:val="22"/>
                <w:szCs w:val="22"/>
              </w:rPr>
              <w:t>’</w:t>
            </w:r>
            <w:r w:rsidR="00B00309" w:rsidRPr="00315E64">
              <w:rPr>
                <w:sz w:val="22"/>
                <w:szCs w:val="22"/>
              </w:rPr>
              <w:t xml:space="preserve">innovazione </w:t>
            </w:r>
            <w:r w:rsidRPr="00315E64">
              <w:rPr>
                <w:sz w:val="22"/>
                <w:szCs w:val="22"/>
              </w:rPr>
              <w:t>ha composizione paritetica ed è formato da un</w:t>
            </w:r>
            <w:r w:rsidR="00B00309" w:rsidRPr="00315E64">
              <w:rPr>
                <w:sz w:val="22"/>
                <w:szCs w:val="22"/>
              </w:rPr>
              <w:t>/a</w:t>
            </w:r>
            <w:r w:rsidRPr="00315E64">
              <w:rPr>
                <w:sz w:val="22"/>
                <w:szCs w:val="22"/>
              </w:rPr>
              <w:t xml:space="preserve"> componente designato</w:t>
            </w:r>
            <w:r w:rsidR="00BC5356" w:rsidRPr="00315E64">
              <w:rPr>
                <w:sz w:val="22"/>
                <w:szCs w:val="22"/>
              </w:rPr>
              <w:t>/</w:t>
            </w:r>
            <w:r w:rsidR="00B00309" w:rsidRPr="00315E64">
              <w:rPr>
                <w:sz w:val="22"/>
                <w:szCs w:val="22"/>
              </w:rPr>
              <w:t>a</w:t>
            </w:r>
            <w:r w:rsidRPr="00315E64">
              <w:rPr>
                <w:sz w:val="22"/>
                <w:szCs w:val="22"/>
              </w:rPr>
              <w:t xml:space="preserve"> da ciascuna delle org</w:t>
            </w:r>
            <w:r w:rsidR="001E3247" w:rsidRPr="00315E64">
              <w:rPr>
                <w:sz w:val="22"/>
                <w:szCs w:val="22"/>
              </w:rPr>
              <w:t>anizzazioni sindacali</w:t>
            </w:r>
            <w:r w:rsidRPr="00315E64">
              <w:rPr>
                <w:sz w:val="22"/>
                <w:szCs w:val="22"/>
              </w:rPr>
              <w:t xml:space="preserve"> nonché da una rappresentanza dell</w:t>
            </w:r>
            <w:r w:rsidR="00C94EB4" w:rsidRPr="00315E64">
              <w:rPr>
                <w:sz w:val="22"/>
                <w:szCs w:val="22"/>
              </w:rPr>
              <w:t>’</w:t>
            </w:r>
            <w:r w:rsidRPr="00315E64">
              <w:rPr>
                <w:sz w:val="22"/>
                <w:szCs w:val="22"/>
              </w:rPr>
              <w:t>Amministrazione, con rilevanza</w:t>
            </w:r>
            <w:r w:rsidR="00B00309" w:rsidRPr="00315E64">
              <w:rPr>
                <w:sz w:val="22"/>
                <w:szCs w:val="22"/>
              </w:rPr>
              <w:t xml:space="preserve"> pari alla componente sindacale.</w:t>
            </w:r>
          </w:p>
          <w:p w:rsidR="008F15EA" w:rsidRPr="00315E64" w:rsidRDefault="00BC5356" w:rsidP="00522E1E">
            <w:pPr>
              <w:pStyle w:val="NormaleWeb"/>
              <w:spacing w:before="0" w:beforeAutospacing="0" w:after="0" w:afterAutospacing="0" w:line="276" w:lineRule="auto"/>
              <w:ind w:left="45"/>
              <w:rPr>
                <w:rFonts w:ascii="Georgia" w:hAnsi="Georgia"/>
                <w:sz w:val="21"/>
                <w:szCs w:val="21"/>
              </w:rPr>
            </w:pPr>
            <w:r w:rsidRPr="00315E64">
              <w:rPr>
                <w:sz w:val="22"/>
                <w:szCs w:val="22"/>
              </w:rPr>
              <w:t>Ha parere consultivo.</w:t>
            </w:r>
            <w:r w:rsidR="008F15EA" w:rsidRPr="00315E64">
              <w:rPr>
                <w:rFonts w:cstheme="minorHAnsi"/>
                <w:noProof/>
                <w:vanish/>
              </w:rPr>
              <w:drawing>
                <wp:inline distT="0" distB="0" distL="0" distR="0" wp14:anchorId="55852EFB" wp14:editId="71682EF8">
                  <wp:extent cx="5486400" cy="3200400"/>
                  <wp:effectExtent l="0" t="38100" r="0" b="57150"/>
                  <wp:docPr id="6" name="Diagramma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</wp:inline>
              </w:drawing>
            </w:r>
            <w:r w:rsidR="008F15EA" w:rsidRPr="00315E64">
              <w:rPr>
                <w:rFonts w:cstheme="minorHAnsi"/>
                <w:vanish/>
              </w:rPr>
              <w:t>Fine modulo</w:t>
            </w:r>
          </w:p>
        </w:tc>
      </w:tr>
      <w:tr w:rsidR="008F15EA" w:rsidRPr="00222119" w:rsidTr="00681096">
        <w:trPr>
          <w:trHeight w:val="11955"/>
        </w:trPr>
        <w:tc>
          <w:tcPr>
            <w:tcW w:w="2498" w:type="dxa"/>
            <w:tcBorders>
              <w:bottom w:val="nil"/>
            </w:tcBorders>
          </w:tcPr>
          <w:p w:rsidR="008F15EA" w:rsidRPr="00315E64" w:rsidRDefault="008F15EA">
            <w:pPr>
              <w:rPr>
                <w:rFonts w:cstheme="minorHAnsi"/>
                <w:b/>
              </w:rPr>
            </w:pPr>
          </w:p>
          <w:p w:rsidR="008F15EA" w:rsidRPr="00315E64" w:rsidRDefault="00991A4A" w:rsidP="00DB0B36">
            <w:pPr>
              <w:rPr>
                <w:rFonts w:cstheme="minorHAnsi"/>
                <w:b/>
              </w:rPr>
            </w:pPr>
            <w:r w:rsidRPr="00315E64">
              <w:rPr>
                <w:rFonts w:cstheme="minorHAnsi"/>
                <w:b/>
              </w:rPr>
              <w:t>Il C.U.G</w:t>
            </w:r>
          </w:p>
          <w:p w:rsidR="001E3247" w:rsidRPr="00315E64" w:rsidRDefault="00991A4A" w:rsidP="00DB0B36">
            <w:pPr>
              <w:rPr>
                <w:rFonts w:cstheme="minorHAnsi"/>
                <w:b/>
              </w:rPr>
            </w:pPr>
            <w:r w:rsidRPr="00315E64">
              <w:rPr>
                <w:rFonts w:cstheme="minorHAnsi"/>
                <w:b/>
              </w:rPr>
              <w:t>Comitato unico di garanzia</w:t>
            </w: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522E1E" w:rsidRPr="00315E64" w:rsidRDefault="00522E1E" w:rsidP="00DB0B36">
            <w:pPr>
              <w:rPr>
                <w:rFonts w:cstheme="minorHAnsi"/>
                <w:b/>
              </w:rPr>
            </w:pPr>
          </w:p>
          <w:p w:rsidR="00522E1E" w:rsidRPr="00315E64" w:rsidRDefault="00522E1E" w:rsidP="00DB0B36">
            <w:pPr>
              <w:rPr>
                <w:rFonts w:cstheme="minorHAnsi"/>
                <w:b/>
              </w:rPr>
            </w:pPr>
          </w:p>
          <w:p w:rsidR="00522E1E" w:rsidRPr="00315E64" w:rsidRDefault="00522E1E" w:rsidP="00DB0B36">
            <w:pPr>
              <w:rPr>
                <w:rFonts w:cstheme="minorHAnsi"/>
                <w:b/>
              </w:rPr>
            </w:pPr>
          </w:p>
          <w:p w:rsidR="00522E1E" w:rsidRPr="00315E64" w:rsidRDefault="00522E1E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  <w:r w:rsidRPr="00315E64">
              <w:rPr>
                <w:rFonts w:cstheme="minorHAnsi"/>
                <w:b/>
              </w:rPr>
              <w:t>O.P.I.</w:t>
            </w: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  <w:r w:rsidRPr="00315E64">
              <w:rPr>
                <w:rFonts w:cstheme="minorHAnsi"/>
                <w:b/>
              </w:rPr>
              <w:t>Organismo paritetico per l’innovazione</w:t>
            </w:r>
          </w:p>
          <w:p w:rsidR="001E3247" w:rsidRPr="00315E64" w:rsidRDefault="001E3247" w:rsidP="00DB0B36">
            <w:pPr>
              <w:rPr>
                <w:rFonts w:cstheme="minorHAnsi"/>
                <w:b/>
              </w:rPr>
            </w:pPr>
          </w:p>
          <w:p w:rsidR="001E3247" w:rsidRPr="00315E64" w:rsidRDefault="001E3247" w:rsidP="00DB0B36">
            <w:pPr>
              <w:rPr>
                <w:rFonts w:ascii="Times New Roman" w:hAnsi="Times New Roman" w:cs="Times New Roman"/>
                <w:b/>
              </w:rPr>
            </w:pPr>
            <w:r w:rsidRPr="00315E6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(</w:t>
            </w:r>
            <w:proofErr w:type="gramStart"/>
            <w:r w:rsidRPr="00315E6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art.</w:t>
            </w:r>
            <w:proofErr w:type="gramEnd"/>
            <w:r w:rsidRPr="00315E6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9 CCNL 2016-2018 dei pubblici dipendenti addetti alle Funzioni Centrali</w:t>
            </w:r>
            <w:r w:rsidR="00522E1E" w:rsidRPr="00315E6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)</w:t>
            </w:r>
          </w:p>
        </w:tc>
        <w:tc>
          <w:tcPr>
            <w:tcW w:w="7477" w:type="dxa"/>
            <w:vMerge/>
          </w:tcPr>
          <w:p w:rsidR="008F15EA" w:rsidRPr="0071634F" w:rsidRDefault="008F15EA" w:rsidP="0071634F">
            <w:pPr>
              <w:pStyle w:val="NormaleWeb"/>
              <w:spacing w:before="0" w:beforeAutospacing="0" w:after="0" w:afterAutospacing="0"/>
              <w:jc w:val="both"/>
              <w:rPr>
                <w:rFonts w:ascii="Calibri" w:eastAsiaTheme="minorEastAsia" w:hAnsi="Calibri" w:cs="Calibri"/>
                <w:kern w:val="24"/>
                <w:sz w:val="22"/>
                <w:szCs w:val="22"/>
              </w:rPr>
            </w:pPr>
          </w:p>
        </w:tc>
      </w:tr>
    </w:tbl>
    <w:p w:rsidR="00162922" w:rsidRDefault="00162922" w:rsidP="00217618">
      <w:pPr>
        <w:rPr>
          <w:rFonts w:cstheme="minorHAnsi"/>
        </w:rPr>
      </w:pPr>
    </w:p>
    <w:p w:rsidR="00681096" w:rsidRDefault="00681096" w:rsidP="00217618">
      <w:pPr>
        <w:rPr>
          <w:rFonts w:cstheme="minorHAnsi"/>
        </w:rPr>
      </w:pPr>
    </w:p>
    <w:p w:rsidR="00681096" w:rsidRDefault="00681096" w:rsidP="00217618">
      <w:pPr>
        <w:rPr>
          <w:rFonts w:cstheme="minorHAnsi"/>
        </w:rPr>
      </w:pPr>
    </w:p>
    <w:p w:rsidR="00681096" w:rsidRDefault="00681096" w:rsidP="00217618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48"/>
        <w:gridCol w:w="7806"/>
      </w:tblGrid>
      <w:tr w:rsidR="00681096" w:rsidTr="006E4304">
        <w:trPr>
          <w:trHeight w:val="6378"/>
        </w:trPr>
        <w:tc>
          <w:tcPr>
            <w:tcW w:w="2518" w:type="dxa"/>
          </w:tcPr>
          <w:p w:rsidR="00681096" w:rsidRDefault="00681096" w:rsidP="00217618">
            <w:pPr>
              <w:rPr>
                <w:rFonts w:cstheme="minorHAnsi"/>
                <w:b/>
              </w:rPr>
            </w:pPr>
          </w:p>
          <w:p w:rsidR="00681096" w:rsidRDefault="00681096" w:rsidP="00217618">
            <w:pPr>
              <w:rPr>
                <w:rFonts w:cstheme="minorHAnsi"/>
                <w:b/>
              </w:rPr>
            </w:pPr>
            <w:r w:rsidRPr="00681096">
              <w:rPr>
                <w:rFonts w:cstheme="minorHAnsi"/>
                <w:b/>
              </w:rPr>
              <w:t>COINVOLGIMENTO DEGLI ORGANISMI PARITETICI</w:t>
            </w:r>
          </w:p>
          <w:p w:rsidR="00681096" w:rsidRDefault="00681096" w:rsidP="00217618">
            <w:pPr>
              <w:rPr>
                <w:rFonts w:cstheme="minorHAnsi"/>
                <w:b/>
              </w:rPr>
            </w:pPr>
          </w:p>
          <w:p w:rsidR="00681096" w:rsidRDefault="00681096" w:rsidP="00217618">
            <w:pPr>
              <w:rPr>
                <w:rFonts w:cstheme="minorHAnsi"/>
                <w:b/>
              </w:rPr>
            </w:pPr>
          </w:p>
          <w:p w:rsidR="00681096" w:rsidRDefault="00681096" w:rsidP="00217618">
            <w:pPr>
              <w:rPr>
                <w:rFonts w:cstheme="minorHAnsi"/>
                <w:b/>
              </w:rPr>
            </w:pPr>
          </w:p>
          <w:p w:rsidR="00681096" w:rsidRDefault="00681096" w:rsidP="00217618">
            <w:pPr>
              <w:rPr>
                <w:rFonts w:cstheme="minorHAnsi"/>
                <w:b/>
              </w:rPr>
            </w:pPr>
          </w:p>
          <w:p w:rsidR="00681096" w:rsidRPr="00681096" w:rsidRDefault="00681096" w:rsidP="00217618">
            <w:pPr>
              <w:rPr>
                <w:rFonts w:cstheme="minorHAnsi"/>
                <w:b/>
              </w:rPr>
            </w:pPr>
          </w:p>
        </w:tc>
        <w:tc>
          <w:tcPr>
            <w:tcW w:w="7260" w:type="dxa"/>
          </w:tcPr>
          <w:p w:rsidR="00681096" w:rsidRDefault="00681096" w:rsidP="00217618">
            <w:pPr>
              <w:rPr>
                <w:rFonts w:cstheme="minorHAnsi"/>
              </w:rPr>
            </w:pPr>
            <w:r>
              <w:rPr>
                <w:rFonts w:cstheme="minorHAnsi"/>
                <w:noProof/>
                <w:lang w:eastAsia="it-IT"/>
              </w:rPr>
              <w:drawing>
                <wp:inline distT="0" distB="0" distL="0" distR="0" wp14:anchorId="37FA675D" wp14:editId="1C5C1E4C">
                  <wp:extent cx="4762500" cy="5162550"/>
                  <wp:effectExtent l="0" t="0" r="57150" b="0"/>
                  <wp:docPr id="11" name="Diagramma 1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</w:tc>
      </w:tr>
    </w:tbl>
    <w:p w:rsidR="00162922" w:rsidRPr="00827532" w:rsidRDefault="00162922" w:rsidP="00217618">
      <w:pPr>
        <w:rPr>
          <w:rFonts w:cstheme="minorHAnsi"/>
        </w:rPr>
      </w:pPr>
    </w:p>
    <w:sectPr w:rsidR="00162922" w:rsidRPr="00827532">
      <w:footerReference w:type="default" r:id="rId2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E1E" w:rsidRDefault="00563E1E" w:rsidP="00F21357">
      <w:pPr>
        <w:spacing w:after="0" w:line="240" w:lineRule="auto"/>
      </w:pPr>
      <w:r>
        <w:separator/>
      </w:r>
    </w:p>
  </w:endnote>
  <w:endnote w:type="continuationSeparator" w:id="0">
    <w:p w:rsidR="00563E1E" w:rsidRDefault="00563E1E" w:rsidP="00F2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8116481"/>
      <w:docPartObj>
        <w:docPartGallery w:val="Page Numbers (Bottom of Page)"/>
        <w:docPartUnique/>
      </w:docPartObj>
    </w:sdtPr>
    <w:sdtEndPr/>
    <w:sdtContent>
      <w:p w:rsidR="0089364B" w:rsidRDefault="0089364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E0C">
          <w:rPr>
            <w:noProof/>
          </w:rPr>
          <w:t>3</w:t>
        </w:r>
        <w:r>
          <w:fldChar w:fldCharType="end"/>
        </w:r>
      </w:p>
    </w:sdtContent>
  </w:sdt>
  <w:p w:rsidR="0089364B" w:rsidRDefault="008936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E1E" w:rsidRDefault="00563E1E" w:rsidP="00F21357">
      <w:pPr>
        <w:spacing w:after="0" w:line="240" w:lineRule="auto"/>
      </w:pPr>
      <w:r>
        <w:separator/>
      </w:r>
    </w:p>
  </w:footnote>
  <w:footnote w:type="continuationSeparator" w:id="0">
    <w:p w:rsidR="00563E1E" w:rsidRDefault="00563E1E" w:rsidP="00F21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D03"/>
    <w:multiLevelType w:val="hybridMultilevel"/>
    <w:tmpl w:val="F0E0812E"/>
    <w:lvl w:ilvl="0" w:tplc="33FEFB5E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4E00C4E"/>
    <w:multiLevelType w:val="multilevel"/>
    <w:tmpl w:val="972A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E3BFE"/>
    <w:multiLevelType w:val="multilevel"/>
    <w:tmpl w:val="769C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9F3552"/>
    <w:multiLevelType w:val="hybridMultilevel"/>
    <w:tmpl w:val="77044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75A65"/>
    <w:multiLevelType w:val="multilevel"/>
    <w:tmpl w:val="47FC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7B7FE9"/>
    <w:multiLevelType w:val="multilevel"/>
    <w:tmpl w:val="DAB8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68395D"/>
    <w:multiLevelType w:val="multilevel"/>
    <w:tmpl w:val="B5F0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3E216E"/>
    <w:multiLevelType w:val="hybridMultilevel"/>
    <w:tmpl w:val="630C2B2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9B02C1"/>
    <w:multiLevelType w:val="multilevel"/>
    <w:tmpl w:val="929E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53640B"/>
    <w:multiLevelType w:val="hybridMultilevel"/>
    <w:tmpl w:val="A162B3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15EF3"/>
    <w:multiLevelType w:val="hybridMultilevel"/>
    <w:tmpl w:val="0DB646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082CF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7D022C"/>
    <w:multiLevelType w:val="hybridMultilevel"/>
    <w:tmpl w:val="E83ABD84"/>
    <w:lvl w:ilvl="0" w:tplc="ECA628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566881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CCE13B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51E17E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AC47E8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38436E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56A71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8E4D2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300459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3394246"/>
    <w:multiLevelType w:val="hybridMultilevel"/>
    <w:tmpl w:val="735AAA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162EDB"/>
    <w:multiLevelType w:val="multilevel"/>
    <w:tmpl w:val="9FAE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F71AF"/>
    <w:multiLevelType w:val="hybridMultilevel"/>
    <w:tmpl w:val="B81A6FFE"/>
    <w:lvl w:ilvl="0" w:tplc="33FEFB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E3637"/>
    <w:multiLevelType w:val="multilevel"/>
    <w:tmpl w:val="1CE0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633F5B"/>
    <w:multiLevelType w:val="multilevel"/>
    <w:tmpl w:val="6E56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797A5A"/>
    <w:multiLevelType w:val="hybridMultilevel"/>
    <w:tmpl w:val="349EE6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9D78C7"/>
    <w:multiLevelType w:val="hybridMultilevel"/>
    <w:tmpl w:val="5B0A1ED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15"/>
  </w:num>
  <w:num w:numId="5">
    <w:abstractNumId w:val="8"/>
  </w:num>
  <w:num w:numId="6">
    <w:abstractNumId w:val="2"/>
  </w:num>
  <w:num w:numId="7">
    <w:abstractNumId w:val="1"/>
  </w:num>
  <w:num w:numId="8">
    <w:abstractNumId w:val="13"/>
  </w:num>
  <w:num w:numId="9">
    <w:abstractNumId w:val="4"/>
  </w:num>
  <w:num w:numId="10">
    <w:abstractNumId w:val="0"/>
  </w:num>
  <w:num w:numId="11">
    <w:abstractNumId w:val="11"/>
  </w:num>
  <w:num w:numId="12">
    <w:abstractNumId w:val="14"/>
  </w:num>
  <w:num w:numId="13">
    <w:abstractNumId w:val="3"/>
  </w:num>
  <w:num w:numId="14">
    <w:abstractNumId w:val="17"/>
  </w:num>
  <w:num w:numId="15">
    <w:abstractNumId w:val="7"/>
  </w:num>
  <w:num w:numId="16">
    <w:abstractNumId w:val="10"/>
  </w:num>
  <w:num w:numId="17">
    <w:abstractNumId w:val="9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2D"/>
    <w:rsid w:val="0000798E"/>
    <w:rsid w:val="00010B23"/>
    <w:rsid w:val="0006770F"/>
    <w:rsid w:val="000925F2"/>
    <w:rsid w:val="000F6BFD"/>
    <w:rsid w:val="00103FE3"/>
    <w:rsid w:val="00122C6B"/>
    <w:rsid w:val="001460F4"/>
    <w:rsid w:val="0015641B"/>
    <w:rsid w:val="00162922"/>
    <w:rsid w:val="00186B18"/>
    <w:rsid w:val="001C3BB8"/>
    <w:rsid w:val="001E3247"/>
    <w:rsid w:val="00216088"/>
    <w:rsid w:val="00217618"/>
    <w:rsid w:val="00222119"/>
    <w:rsid w:val="002311A1"/>
    <w:rsid w:val="00244A33"/>
    <w:rsid w:val="00250443"/>
    <w:rsid w:val="002A69EF"/>
    <w:rsid w:val="00315E64"/>
    <w:rsid w:val="00383983"/>
    <w:rsid w:val="003B1F2D"/>
    <w:rsid w:val="003D6E0C"/>
    <w:rsid w:val="0040061A"/>
    <w:rsid w:val="0040137C"/>
    <w:rsid w:val="004A792D"/>
    <w:rsid w:val="004B0B7D"/>
    <w:rsid w:val="0050181C"/>
    <w:rsid w:val="00502362"/>
    <w:rsid w:val="00522E1E"/>
    <w:rsid w:val="00525550"/>
    <w:rsid w:val="00563E1E"/>
    <w:rsid w:val="005A570C"/>
    <w:rsid w:val="006729E4"/>
    <w:rsid w:val="0067595C"/>
    <w:rsid w:val="00681096"/>
    <w:rsid w:val="00691BB3"/>
    <w:rsid w:val="006950A2"/>
    <w:rsid w:val="006C2175"/>
    <w:rsid w:val="006E4304"/>
    <w:rsid w:val="0071634F"/>
    <w:rsid w:val="00734850"/>
    <w:rsid w:val="00794550"/>
    <w:rsid w:val="007E4120"/>
    <w:rsid w:val="00800944"/>
    <w:rsid w:val="00827532"/>
    <w:rsid w:val="0083475F"/>
    <w:rsid w:val="008374C1"/>
    <w:rsid w:val="008531A4"/>
    <w:rsid w:val="00877D6A"/>
    <w:rsid w:val="0089157E"/>
    <w:rsid w:val="0089364B"/>
    <w:rsid w:val="008E4421"/>
    <w:rsid w:val="008E4A2E"/>
    <w:rsid w:val="008F15EA"/>
    <w:rsid w:val="00913661"/>
    <w:rsid w:val="00930697"/>
    <w:rsid w:val="00991A4A"/>
    <w:rsid w:val="009F3F05"/>
    <w:rsid w:val="00A0381C"/>
    <w:rsid w:val="00A25435"/>
    <w:rsid w:val="00A30E4C"/>
    <w:rsid w:val="00A579D8"/>
    <w:rsid w:val="00A91DD5"/>
    <w:rsid w:val="00AC79D4"/>
    <w:rsid w:val="00B00309"/>
    <w:rsid w:val="00B22F42"/>
    <w:rsid w:val="00B6162C"/>
    <w:rsid w:val="00B96705"/>
    <w:rsid w:val="00BC5356"/>
    <w:rsid w:val="00C2619B"/>
    <w:rsid w:val="00C45E4E"/>
    <w:rsid w:val="00C60646"/>
    <w:rsid w:val="00C644C1"/>
    <w:rsid w:val="00C818B3"/>
    <w:rsid w:val="00C947CB"/>
    <w:rsid w:val="00C94EB4"/>
    <w:rsid w:val="00D6532E"/>
    <w:rsid w:val="00D65FBE"/>
    <w:rsid w:val="00DB0B36"/>
    <w:rsid w:val="00E95F49"/>
    <w:rsid w:val="00EE48A7"/>
    <w:rsid w:val="00EF3828"/>
    <w:rsid w:val="00F21357"/>
    <w:rsid w:val="00F47ED3"/>
    <w:rsid w:val="00F54B9A"/>
    <w:rsid w:val="00F76FD8"/>
    <w:rsid w:val="00F86ED0"/>
    <w:rsid w:val="00FB55B5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DC7C4-91CB-4D8C-B83E-B952E89A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B1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211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460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B9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357"/>
  </w:style>
  <w:style w:type="paragraph" w:styleId="Pidipagina">
    <w:name w:val="footer"/>
    <w:basedOn w:val="Normale"/>
    <w:link w:val="PidipaginaCarattere"/>
    <w:uiPriority w:val="99"/>
    <w:unhideWhenUsed/>
    <w:rsid w:val="00F213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357"/>
  </w:style>
  <w:style w:type="character" w:styleId="Enfasigrassetto">
    <w:name w:val="Strong"/>
    <w:basedOn w:val="Carpredefinitoparagrafo"/>
    <w:uiPriority w:val="22"/>
    <w:qFormat/>
    <w:rsid w:val="00A91DD5"/>
    <w:rPr>
      <w:b/>
      <w:bCs/>
    </w:rPr>
  </w:style>
  <w:style w:type="character" w:styleId="Enfasicorsivo">
    <w:name w:val="Emphasis"/>
    <w:basedOn w:val="Carpredefinitoparagrafo"/>
    <w:uiPriority w:val="20"/>
    <w:qFormat/>
    <w:rsid w:val="008347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426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1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10531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61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79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32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92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0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3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3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01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34549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1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8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29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4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500190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628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44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0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9497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582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70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61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49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5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54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6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84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4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8CA988-CC09-49E2-9D01-C4A9EDCD5DAF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8BC9E18A-0918-4D9F-B30F-84A5008CB5DE}">
      <dgm:prSet phldrT="[Testo]"/>
      <dgm:spPr/>
      <dgm:t>
        <a:bodyPr/>
        <a:lstStyle/>
        <a:p>
          <a:r>
            <a:rPr lang="it-IT"/>
            <a:t>TEMPO</a:t>
          </a:r>
        </a:p>
      </dgm:t>
    </dgm:pt>
    <dgm:pt modelId="{0F86F712-ADE0-4CC6-8F9C-9BCDE4F61989}" type="parTrans" cxnId="{E43F2118-3824-4A0A-BE71-00A854CAD730}">
      <dgm:prSet/>
      <dgm:spPr/>
      <dgm:t>
        <a:bodyPr/>
        <a:lstStyle/>
        <a:p>
          <a:endParaRPr lang="it-IT"/>
        </a:p>
      </dgm:t>
    </dgm:pt>
    <dgm:pt modelId="{BA22382B-CE25-4E57-A098-E72A6C64AB50}" type="sibTrans" cxnId="{E43F2118-3824-4A0A-BE71-00A854CAD730}">
      <dgm:prSet/>
      <dgm:spPr/>
      <dgm:t>
        <a:bodyPr/>
        <a:lstStyle/>
        <a:p>
          <a:endParaRPr lang="it-IT"/>
        </a:p>
      </dgm:t>
    </dgm:pt>
    <dgm:pt modelId="{4AD4F1C6-5D62-441D-B4ED-35BC20ECE608}">
      <dgm:prSet phldrT="[Testo]"/>
      <dgm:spPr/>
      <dgm:t>
        <a:bodyPr/>
        <a:lstStyle/>
        <a:p>
          <a:r>
            <a:rPr lang="it-IT"/>
            <a:t>IL SINDACATO VIENE COINVOLTO FIN DALLA COSTRUZIONE DELLA SPERIMENTAZIONE DEL LAVORO AGILE</a:t>
          </a:r>
        </a:p>
      </dgm:t>
    </dgm:pt>
    <dgm:pt modelId="{3BEA65C6-1BEC-4F6F-BAAF-4510CD4DC9AD}" type="parTrans" cxnId="{D665686E-31A3-46C3-9868-391B4F0D8AF1}">
      <dgm:prSet/>
      <dgm:spPr/>
      <dgm:t>
        <a:bodyPr/>
        <a:lstStyle/>
        <a:p>
          <a:endParaRPr lang="it-IT"/>
        </a:p>
      </dgm:t>
    </dgm:pt>
    <dgm:pt modelId="{E06DCFC7-B355-4154-95DF-E4225AA6339C}" type="sibTrans" cxnId="{D665686E-31A3-46C3-9868-391B4F0D8AF1}">
      <dgm:prSet/>
      <dgm:spPr/>
      <dgm:t>
        <a:bodyPr/>
        <a:lstStyle/>
        <a:p>
          <a:endParaRPr lang="it-IT"/>
        </a:p>
      </dgm:t>
    </dgm:pt>
    <dgm:pt modelId="{151B23C3-5FB2-4248-ADD2-711D2E714FE1}">
      <dgm:prSet phldrT="[Testo]"/>
      <dgm:spPr/>
      <dgm:t>
        <a:bodyPr/>
        <a:lstStyle/>
        <a:p>
          <a:r>
            <a:rPr lang="it-IT"/>
            <a:t>IL SINDACATO VIENE COINVOLTO IN FASE DI MESSA A REGIME DEL LAVORO AGILE</a:t>
          </a:r>
        </a:p>
      </dgm:t>
    </dgm:pt>
    <dgm:pt modelId="{5521B31F-3C8B-44D0-B725-64E067CC4855}" type="parTrans" cxnId="{A0105BD2-C67E-4FA7-96A2-073C1A2EE4A2}">
      <dgm:prSet/>
      <dgm:spPr/>
      <dgm:t>
        <a:bodyPr/>
        <a:lstStyle/>
        <a:p>
          <a:endParaRPr lang="it-IT"/>
        </a:p>
      </dgm:t>
    </dgm:pt>
    <dgm:pt modelId="{B2BBC19A-B739-4438-B82D-5854692F9D64}" type="sibTrans" cxnId="{A0105BD2-C67E-4FA7-96A2-073C1A2EE4A2}">
      <dgm:prSet/>
      <dgm:spPr/>
      <dgm:t>
        <a:bodyPr/>
        <a:lstStyle/>
        <a:p>
          <a:endParaRPr lang="it-IT"/>
        </a:p>
      </dgm:t>
    </dgm:pt>
    <dgm:pt modelId="{BA0760DF-4434-49A0-B1ED-B9ACFE71EAED}">
      <dgm:prSet phldrT="[Testo]"/>
      <dgm:spPr/>
      <dgm:t>
        <a:bodyPr/>
        <a:lstStyle/>
        <a:p>
          <a:r>
            <a:rPr lang="it-IT"/>
            <a:t>QUALITA' DELLE RELAZIONI INDUSTRIALI</a:t>
          </a:r>
        </a:p>
      </dgm:t>
    </dgm:pt>
    <dgm:pt modelId="{8198D97C-442F-4AA7-9306-ECFBA101D8F4}" type="parTrans" cxnId="{93DD1DC6-986B-4E72-8984-FE6DE97CCAFA}">
      <dgm:prSet/>
      <dgm:spPr/>
      <dgm:t>
        <a:bodyPr/>
        <a:lstStyle/>
        <a:p>
          <a:endParaRPr lang="it-IT"/>
        </a:p>
      </dgm:t>
    </dgm:pt>
    <dgm:pt modelId="{B0CFE444-98E3-4B1D-976E-BE5B2B7AE2BE}" type="sibTrans" cxnId="{93DD1DC6-986B-4E72-8984-FE6DE97CCAFA}">
      <dgm:prSet/>
      <dgm:spPr/>
      <dgm:t>
        <a:bodyPr/>
        <a:lstStyle/>
        <a:p>
          <a:endParaRPr lang="it-IT"/>
        </a:p>
      </dgm:t>
    </dgm:pt>
    <dgm:pt modelId="{99184125-F378-4D69-BA53-12F7C4F51395}">
      <dgm:prSet phldrT="[Testo]"/>
      <dgm:spPr/>
      <dgm:t>
        <a:bodyPr/>
        <a:lstStyle/>
        <a:p>
          <a:r>
            <a:rPr lang="it-IT"/>
            <a:t> relazioni industriali basate sul vincolo della regolazione con </a:t>
          </a:r>
          <a:r>
            <a:rPr lang="it-IT" b="1"/>
            <a:t>scarsa presenza di dialogo e alta conflittualità</a:t>
          </a:r>
          <a:r>
            <a:rPr lang="it-IT"/>
            <a:t> </a:t>
          </a:r>
        </a:p>
      </dgm:t>
    </dgm:pt>
    <dgm:pt modelId="{43E3DD44-D4B9-4FE2-BF1B-0E544D3629F7}" type="parTrans" cxnId="{C43471BA-3033-4DAB-92E3-8683D4562B3F}">
      <dgm:prSet/>
      <dgm:spPr/>
      <dgm:t>
        <a:bodyPr/>
        <a:lstStyle/>
        <a:p>
          <a:endParaRPr lang="it-IT"/>
        </a:p>
      </dgm:t>
    </dgm:pt>
    <dgm:pt modelId="{2DE49D01-455E-404E-8CBA-391C9B0462F8}" type="sibTrans" cxnId="{C43471BA-3033-4DAB-92E3-8683D4562B3F}">
      <dgm:prSet/>
      <dgm:spPr/>
      <dgm:t>
        <a:bodyPr/>
        <a:lstStyle/>
        <a:p>
          <a:endParaRPr lang="it-IT"/>
        </a:p>
      </dgm:t>
    </dgm:pt>
    <dgm:pt modelId="{89B7C1B6-97F8-49A7-8F0B-9EEE83E9E892}">
      <dgm:prSet phldrT="[Testo]"/>
      <dgm:spPr/>
      <dgm:t>
        <a:bodyPr/>
        <a:lstStyle/>
        <a:p>
          <a:r>
            <a:rPr lang="it-IT"/>
            <a:t>relazioni industriali basate su una </a:t>
          </a:r>
          <a:r>
            <a:rPr lang="it-IT" b="1"/>
            <a:t>cultura di dialogo e condivisione degli obiettivi</a:t>
          </a:r>
          <a:r>
            <a:rPr lang="it-IT"/>
            <a:t>.</a:t>
          </a:r>
        </a:p>
      </dgm:t>
    </dgm:pt>
    <dgm:pt modelId="{AB3C64C1-9D5D-4614-9BA6-D98D516F4272}" type="parTrans" cxnId="{C6D90148-537C-4DE0-8141-EBB4CE4215D8}">
      <dgm:prSet/>
      <dgm:spPr/>
      <dgm:t>
        <a:bodyPr/>
        <a:lstStyle/>
        <a:p>
          <a:endParaRPr lang="it-IT"/>
        </a:p>
      </dgm:t>
    </dgm:pt>
    <dgm:pt modelId="{1745CCAB-D2FB-439E-A65A-F5BD8C012CF4}" type="sibTrans" cxnId="{C6D90148-537C-4DE0-8141-EBB4CE4215D8}">
      <dgm:prSet/>
      <dgm:spPr/>
      <dgm:t>
        <a:bodyPr/>
        <a:lstStyle/>
        <a:p>
          <a:endParaRPr lang="it-IT"/>
        </a:p>
      </dgm:t>
    </dgm:pt>
    <dgm:pt modelId="{87509DE8-971B-4C2F-8C2F-18C4FFED07C4}" type="pres">
      <dgm:prSet presAssocID="{8D8CA988-CC09-49E2-9D01-C4A9EDCD5DAF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F5C44163-86A5-4995-833D-A3B99642FF62}" type="pres">
      <dgm:prSet presAssocID="{BA0760DF-4434-49A0-B1ED-B9ACFE71EAED}" presName="boxAndChildren" presStyleCnt="0"/>
      <dgm:spPr/>
    </dgm:pt>
    <dgm:pt modelId="{E9E477E2-A5DA-41EA-81A4-1E65F9FF03E8}" type="pres">
      <dgm:prSet presAssocID="{BA0760DF-4434-49A0-B1ED-B9ACFE71EAED}" presName="parentTextBox" presStyleLbl="node1" presStyleIdx="0" presStyleCnt="2"/>
      <dgm:spPr/>
      <dgm:t>
        <a:bodyPr/>
        <a:lstStyle/>
        <a:p>
          <a:endParaRPr lang="it-IT"/>
        </a:p>
      </dgm:t>
    </dgm:pt>
    <dgm:pt modelId="{6BB8CC15-1993-4622-A276-8FF450A2A653}" type="pres">
      <dgm:prSet presAssocID="{BA0760DF-4434-49A0-B1ED-B9ACFE71EAED}" presName="entireBox" presStyleLbl="node1" presStyleIdx="0" presStyleCnt="2"/>
      <dgm:spPr/>
      <dgm:t>
        <a:bodyPr/>
        <a:lstStyle/>
        <a:p>
          <a:endParaRPr lang="it-IT"/>
        </a:p>
      </dgm:t>
    </dgm:pt>
    <dgm:pt modelId="{704004EE-9465-4DE1-B1C0-0524E4B13A96}" type="pres">
      <dgm:prSet presAssocID="{BA0760DF-4434-49A0-B1ED-B9ACFE71EAED}" presName="descendantBox" presStyleCnt="0"/>
      <dgm:spPr/>
    </dgm:pt>
    <dgm:pt modelId="{8468B323-2C4B-4372-84EF-B286C1CC01B8}" type="pres">
      <dgm:prSet presAssocID="{99184125-F378-4D69-BA53-12F7C4F51395}" presName="childTextBox" presStyleLbl="fgAccFollowNode1" presStyleIdx="0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7B0A737D-5731-424F-8F06-5FDC803DDFE0}" type="pres">
      <dgm:prSet presAssocID="{89B7C1B6-97F8-49A7-8F0B-9EEE83E9E892}" presName="childTextBox" presStyleLbl="fgAccFollowNode1" presStyleIdx="1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203C508-FBDF-4CC0-81AE-868433006B0E}" type="pres">
      <dgm:prSet presAssocID="{BA22382B-CE25-4E57-A098-E72A6C64AB50}" presName="sp" presStyleCnt="0"/>
      <dgm:spPr/>
    </dgm:pt>
    <dgm:pt modelId="{7DF9EE15-7C5D-4C9A-9E56-08DE768AFC4F}" type="pres">
      <dgm:prSet presAssocID="{8BC9E18A-0918-4D9F-B30F-84A5008CB5DE}" presName="arrowAndChildren" presStyleCnt="0"/>
      <dgm:spPr/>
    </dgm:pt>
    <dgm:pt modelId="{3534D924-ADDD-4FEC-83FE-C3992DDD975C}" type="pres">
      <dgm:prSet presAssocID="{8BC9E18A-0918-4D9F-B30F-84A5008CB5DE}" presName="parentTextArrow" presStyleLbl="node1" presStyleIdx="0" presStyleCnt="2"/>
      <dgm:spPr/>
      <dgm:t>
        <a:bodyPr/>
        <a:lstStyle/>
        <a:p>
          <a:endParaRPr lang="it-IT"/>
        </a:p>
      </dgm:t>
    </dgm:pt>
    <dgm:pt modelId="{8C4B1DCA-C00E-4166-A280-3AF767300312}" type="pres">
      <dgm:prSet presAssocID="{8BC9E18A-0918-4D9F-B30F-84A5008CB5DE}" presName="arrow" presStyleLbl="node1" presStyleIdx="1" presStyleCnt="2" custScaleY="90915" custLinFactY="-54140" custLinFactNeighborX="-1477" custLinFactNeighborY="-100000"/>
      <dgm:spPr/>
      <dgm:t>
        <a:bodyPr/>
        <a:lstStyle/>
        <a:p>
          <a:endParaRPr lang="it-IT"/>
        </a:p>
      </dgm:t>
    </dgm:pt>
    <dgm:pt modelId="{9EA56401-35D2-477E-8CE3-D77A778E7168}" type="pres">
      <dgm:prSet presAssocID="{8BC9E18A-0918-4D9F-B30F-84A5008CB5DE}" presName="descendantArrow" presStyleCnt="0"/>
      <dgm:spPr/>
    </dgm:pt>
    <dgm:pt modelId="{3DFC2A50-AB4C-4752-B0CC-683068A7B41E}" type="pres">
      <dgm:prSet presAssocID="{4AD4F1C6-5D62-441D-B4ED-35BC20ECE608}" presName="childTextArrow" presStyleLbl="fgAccFollowNode1" presStyleIdx="2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44BE40F0-B37D-48C4-937C-F4256CA51666}" type="pres">
      <dgm:prSet presAssocID="{151B23C3-5FB2-4248-ADD2-711D2E714FE1}" presName="childTextArrow" presStyleLbl="fgAccFollowNode1" presStyleIdx="3" presStyleCnt="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6A3868BF-264B-41EA-8728-896E723E0D1D}" type="presOf" srcId="{151B23C3-5FB2-4248-ADD2-711D2E714FE1}" destId="{44BE40F0-B37D-48C4-937C-F4256CA51666}" srcOrd="0" destOrd="0" presId="urn:microsoft.com/office/officeart/2005/8/layout/process4"/>
    <dgm:cxn modelId="{6566CF82-C2EB-4F59-87BD-A294A46379BF}" type="presOf" srcId="{89B7C1B6-97F8-49A7-8F0B-9EEE83E9E892}" destId="{7B0A737D-5731-424F-8F06-5FDC803DDFE0}" srcOrd="0" destOrd="0" presId="urn:microsoft.com/office/officeart/2005/8/layout/process4"/>
    <dgm:cxn modelId="{6511E989-B66D-40CB-B150-BD64B8912F39}" type="presOf" srcId="{99184125-F378-4D69-BA53-12F7C4F51395}" destId="{8468B323-2C4B-4372-84EF-B286C1CC01B8}" srcOrd="0" destOrd="0" presId="urn:microsoft.com/office/officeart/2005/8/layout/process4"/>
    <dgm:cxn modelId="{D665686E-31A3-46C3-9868-391B4F0D8AF1}" srcId="{8BC9E18A-0918-4D9F-B30F-84A5008CB5DE}" destId="{4AD4F1C6-5D62-441D-B4ED-35BC20ECE608}" srcOrd="0" destOrd="0" parTransId="{3BEA65C6-1BEC-4F6F-BAAF-4510CD4DC9AD}" sibTransId="{E06DCFC7-B355-4154-95DF-E4225AA6339C}"/>
    <dgm:cxn modelId="{A0105BD2-C67E-4FA7-96A2-073C1A2EE4A2}" srcId="{8BC9E18A-0918-4D9F-B30F-84A5008CB5DE}" destId="{151B23C3-5FB2-4248-ADD2-711D2E714FE1}" srcOrd="1" destOrd="0" parTransId="{5521B31F-3C8B-44D0-B725-64E067CC4855}" sibTransId="{B2BBC19A-B739-4438-B82D-5854692F9D64}"/>
    <dgm:cxn modelId="{979BB7F1-624E-4648-884D-E88976D029B8}" type="presOf" srcId="{4AD4F1C6-5D62-441D-B4ED-35BC20ECE608}" destId="{3DFC2A50-AB4C-4752-B0CC-683068A7B41E}" srcOrd="0" destOrd="0" presId="urn:microsoft.com/office/officeart/2005/8/layout/process4"/>
    <dgm:cxn modelId="{C43471BA-3033-4DAB-92E3-8683D4562B3F}" srcId="{BA0760DF-4434-49A0-B1ED-B9ACFE71EAED}" destId="{99184125-F378-4D69-BA53-12F7C4F51395}" srcOrd="0" destOrd="0" parTransId="{43E3DD44-D4B9-4FE2-BF1B-0E544D3629F7}" sibTransId="{2DE49D01-455E-404E-8CBA-391C9B0462F8}"/>
    <dgm:cxn modelId="{BACA60A1-1651-4747-93A5-A6AFDF375F6A}" type="presOf" srcId="{8BC9E18A-0918-4D9F-B30F-84A5008CB5DE}" destId="{3534D924-ADDD-4FEC-83FE-C3992DDD975C}" srcOrd="0" destOrd="0" presId="urn:microsoft.com/office/officeart/2005/8/layout/process4"/>
    <dgm:cxn modelId="{93DD1DC6-986B-4E72-8984-FE6DE97CCAFA}" srcId="{8D8CA988-CC09-49E2-9D01-C4A9EDCD5DAF}" destId="{BA0760DF-4434-49A0-B1ED-B9ACFE71EAED}" srcOrd="1" destOrd="0" parTransId="{8198D97C-442F-4AA7-9306-ECFBA101D8F4}" sibTransId="{B0CFE444-98E3-4B1D-976E-BE5B2B7AE2BE}"/>
    <dgm:cxn modelId="{E43F2118-3824-4A0A-BE71-00A854CAD730}" srcId="{8D8CA988-CC09-49E2-9D01-C4A9EDCD5DAF}" destId="{8BC9E18A-0918-4D9F-B30F-84A5008CB5DE}" srcOrd="0" destOrd="0" parTransId="{0F86F712-ADE0-4CC6-8F9C-9BCDE4F61989}" sibTransId="{BA22382B-CE25-4E57-A098-E72A6C64AB50}"/>
    <dgm:cxn modelId="{D7C39361-919C-4FC9-8EFD-662B8EC48B8B}" type="presOf" srcId="{BA0760DF-4434-49A0-B1ED-B9ACFE71EAED}" destId="{6BB8CC15-1993-4622-A276-8FF450A2A653}" srcOrd="1" destOrd="0" presId="urn:microsoft.com/office/officeart/2005/8/layout/process4"/>
    <dgm:cxn modelId="{E8DC09A7-E708-43A1-BBE1-38C793452BA4}" type="presOf" srcId="{8D8CA988-CC09-49E2-9D01-C4A9EDCD5DAF}" destId="{87509DE8-971B-4C2F-8C2F-18C4FFED07C4}" srcOrd="0" destOrd="0" presId="urn:microsoft.com/office/officeart/2005/8/layout/process4"/>
    <dgm:cxn modelId="{FB20A053-B243-435C-81B3-BE45A39924D1}" type="presOf" srcId="{8BC9E18A-0918-4D9F-B30F-84A5008CB5DE}" destId="{8C4B1DCA-C00E-4166-A280-3AF767300312}" srcOrd="1" destOrd="0" presId="urn:microsoft.com/office/officeart/2005/8/layout/process4"/>
    <dgm:cxn modelId="{F9FCA717-E99B-4851-BF7E-C94966588698}" type="presOf" srcId="{BA0760DF-4434-49A0-B1ED-B9ACFE71EAED}" destId="{E9E477E2-A5DA-41EA-81A4-1E65F9FF03E8}" srcOrd="0" destOrd="0" presId="urn:microsoft.com/office/officeart/2005/8/layout/process4"/>
    <dgm:cxn modelId="{C6D90148-537C-4DE0-8141-EBB4CE4215D8}" srcId="{BA0760DF-4434-49A0-B1ED-B9ACFE71EAED}" destId="{89B7C1B6-97F8-49A7-8F0B-9EEE83E9E892}" srcOrd="1" destOrd="0" parTransId="{AB3C64C1-9D5D-4614-9BA6-D98D516F4272}" sibTransId="{1745CCAB-D2FB-439E-A65A-F5BD8C012CF4}"/>
    <dgm:cxn modelId="{A11B4863-D0BD-4F65-8BD6-0BEEC91DE3AC}" type="presParOf" srcId="{87509DE8-971B-4C2F-8C2F-18C4FFED07C4}" destId="{F5C44163-86A5-4995-833D-A3B99642FF62}" srcOrd="0" destOrd="0" presId="urn:microsoft.com/office/officeart/2005/8/layout/process4"/>
    <dgm:cxn modelId="{CFCBA109-A2B6-47E9-A61D-B800F1518F72}" type="presParOf" srcId="{F5C44163-86A5-4995-833D-A3B99642FF62}" destId="{E9E477E2-A5DA-41EA-81A4-1E65F9FF03E8}" srcOrd="0" destOrd="0" presId="urn:microsoft.com/office/officeart/2005/8/layout/process4"/>
    <dgm:cxn modelId="{00EE768E-B51F-43A3-B1EB-858AD271EE8F}" type="presParOf" srcId="{F5C44163-86A5-4995-833D-A3B99642FF62}" destId="{6BB8CC15-1993-4622-A276-8FF450A2A653}" srcOrd="1" destOrd="0" presId="urn:microsoft.com/office/officeart/2005/8/layout/process4"/>
    <dgm:cxn modelId="{4ACFDDD2-411D-452D-8DE8-8BA8226893FD}" type="presParOf" srcId="{F5C44163-86A5-4995-833D-A3B99642FF62}" destId="{704004EE-9465-4DE1-B1C0-0524E4B13A96}" srcOrd="2" destOrd="0" presId="urn:microsoft.com/office/officeart/2005/8/layout/process4"/>
    <dgm:cxn modelId="{F2458E39-0D7E-4C59-A0EF-10DE2680D7F5}" type="presParOf" srcId="{704004EE-9465-4DE1-B1C0-0524E4B13A96}" destId="{8468B323-2C4B-4372-84EF-B286C1CC01B8}" srcOrd="0" destOrd="0" presId="urn:microsoft.com/office/officeart/2005/8/layout/process4"/>
    <dgm:cxn modelId="{C8C12A27-C18C-4BDD-9F0F-7E5B9AAAF014}" type="presParOf" srcId="{704004EE-9465-4DE1-B1C0-0524E4B13A96}" destId="{7B0A737D-5731-424F-8F06-5FDC803DDFE0}" srcOrd="1" destOrd="0" presId="urn:microsoft.com/office/officeart/2005/8/layout/process4"/>
    <dgm:cxn modelId="{D0EF8BE3-BF95-4F7D-919D-8646B0F0697F}" type="presParOf" srcId="{87509DE8-971B-4C2F-8C2F-18C4FFED07C4}" destId="{C203C508-FBDF-4CC0-81AE-868433006B0E}" srcOrd="1" destOrd="0" presId="urn:microsoft.com/office/officeart/2005/8/layout/process4"/>
    <dgm:cxn modelId="{1659315A-1433-4C58-887E-1A4F98ACF792}" type="presParOf" srcId="{87509DE8-971B-4C2F-8C2F-18C4FFED07C4}" destId="{7DF9EE15-7C5D-4C9A-9E56-08DE768AFC4F}" srcOrd="2" destOrd="0" presId="urn:microsoft.com/office/officeart/2005/8/layout/process4"/>
    <dgm:cxn modelId="{0B9A9876-316A-431D-B935-A2C1746D40E6}" type="presParOf" srcId="{7DF9EE15-7C5D-4C9A-9E56-08DE768AFC4F}" destId="{3534D924-ADDD-4FEC-83FE-C3992DDD975C}" srcOrd="0" destOrd="0" presId="urn:microsoft.com/office/officeart/2005/8/layout/process4"/>
    <dgm:cxn modelId="{8165D17F-0361-466E-A197-ECB11ED941A2}" type="presParOf" srcId="{7DF9EE15-7C5D-4C9A-9E56-08DE768AFC4F}" destId="{8C4B1DCA-C00E-4166-A280-3AF767300312}" srcOrd="1" destOrd="0" presId="urn:microsoft.com/office/officeart/2005/8/layout/process4"/>
    <dgm:cxn modelId="{72642DA4-F846-4665-AB03-AA1407AD068D}" type="presParOf" srcId="{7DF9EE15-7C5D-4C9A-9E56-08DE768AFC4F}" destId="{9EA56401-35D2-477E-8CE3-D77A778E7168}" srcOrd="2" destOrd="0" presId="urn:microsoft.com/office/officeart/2005/8/layout/process4"/>
    <dgm:cxn modelId="{50F674FB-2465-4EB2-961B-2CDCB7727871}" type="presParOf" srcId="{9EA56401-35D2-477E-8CE3-D77A778E7168}" destId="{3DFC2A50-AB4C-4752-B0CC-683068A7B41E}" srcOrd="0" destOrd="0" presId="urn:microsoft.com/office/officeart/2005/8/layout/process4"/>
    <dgm:cxn modelId="{8FAAAB55-D3A7-447C-80A5-C2F930CB97D7}" type="presParOf" srcId="{9EA56401-35D2-477E-8CE3-D77A778E7168}" destId="{44BE40F0-B37D-48C4-937C-F4256CA51666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E43EE05-0A1F-4230-9EEB-CC3F1023B5DF}" type="doc">
      <dgm:prSet loTypeId="urn:microsoft.com/office/officeart/2005/8/layout/cycle7" loCatId="cycle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it-IT"/>
        </a:p>
      </dgm:t>
    </dgm:pt>
    <dgm:pt modelId="{8347C0D5-47F8-4DC7-8FA1-0126B9BA6027}">
      <dgm:prSet phldrT="[Testo]" phldr="1"/>
      <dgm:spPr/>
      <dgm:t>
        <a:bodyPr/>
        <a:lstStyle/>
        <a:p>
          <a:endParaRPr lang="it-IT"/>
        </a:p>
      </dgm:t>
    </dgm:pt>
    <dgm:pt modelId="{847E6AEB-193E-407B-BF78-A7598BAEAC15}" type="parTrans" cxnId="{A2A17425-7A10-4B71-A03D-87344C609C93}">
      <dgm:prSet/>
      <dgm:spPr/>
      <dgm:t>
        <a:bodyPr/>
        <a:lstStyle/>
        <a:p>
          <a:endParaRPr lang="it-IT"/>
        </a:p>
      </dgm:t>
    </dgm:pt>
    <dgm:pt modelId="{C1D80DB8-0B07-4098-9C0A-C318C01404A8}" type="sibTrans" cxnId="{A2A17425-7A10-4B71-A03D-87344C609C93}">
      <dgm:prSet/>
      <dgm:spPr/>
      <dgm:t>
        <a:bodyPr/>
        <a:lstStyle/>
        <a:p>
          <a:endParaRPr lang="it-IT"/>
        </a:p>
      </dgm:t>
    </dgm:pt>
    <dgm:pt modelId="{89BD0391-C927-4577-9C4C-5C451042641C}">
      <dgm:prSet phldrT="[Testo]" phldr="1"/>
      <dgm:spPr/>
      <dgm:t>
        <a:bodyPr/>
        <a:lstStyle/>
        <a:p>
          <a:endParaRPr lang="it-IT"/>
        </a:p>
      </dgm:t>
    </dgm:pt>
    <dgm:pt modelId="{5E567E6B-46C6-4A92-B063-6A8CD0D3AC8C}" type="parTrans" cxnId="{32BE9E15-1E84-452D-8F94-4DB40A7D7E11}">
      <dgm:prSet/>
      <dgm:spPr/>
      <dgm:t>
        <a:bodyPr/>
        <a:lstStyle/>
        <a:p>
          <a:endParaRPr lang="it-IT"/>
        </a:p>
      </dgm:t>
    </dgm:pt>
    <dgm:pt modelId="{DF753A81-5DF9-45F1-989A-9E1AA54D3B0E}" type="sibTrans" cxnId="{32BE9E15-1E84-452D-8F94-4DB40A7D7E11}">
      <dgm:prSet/>
      <dgm:spPr/>
      <dgm:t>
        <a:bodyPr/>
        <a:lstStyle/>
        <a:p>
          <a:endParaRPr lang="it-IT"/>
        </a:p>
      </dgm:t>
    </dgm:pt>
    <dgm:pt modelId="{C6E23BD3-C9DF-486A-9C30-4AEC5895F620}">
      <dgm:prSet phldrT="[Testo]" phldr="1"/>
      <dgm:spPr/>
      <dgm:t>
        <a:bodyPr/>
        <a:lstStyle/>
        <a:p>
          <a:endParaRPr lang="it-IT"/>
        </a:p>
      </dgm:t>
    </dgm:pt>
    <dgm:pt modelId="{BA9CAC13-B955-41C9-BE06-9163B5F03013}" type="parTrans" cxnId="{BB14F2E0-88EE-479A-919A-FA33020E1687}">
      <dgm:prSet/>
      <dgm:spPr/>
      <dgm:t>
        <a:bodyPr/>
        <a:lstStyle/>
        <a:p>
          <a:endParaRPr lang="it-IT"/>
        </a:p>
      </dgm:t>
    </dgm:pt>
    <dgm:pt modelId="{14DEED39-B62F-4989-A36A-341AD50522DB}" type="sibTrans" cxnId="{BB14F2E0-88EE-479A-919A-FA33020E1687}">
      <dgm:prSet/>
      <dgm:spPr/>
      <dgm:t>
        <a:bodyPr/>
        <a:lstStyle/>
        <a:p>
          <a:endParaRPr lang="it-IT"/>
        </a:p>
      </dgm:t>
    </dgm:pt>
    <dgm:pt modelId="{C462D973-F18A-44D7-BD65-1F91C4F1FE9A}" type="pres">
      <dgm:prSet presAssocID="{5E43EE05-0A1F-4230-9EEB-CC3F1023B5D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EE76F9DF-1A1D-4B84-B1FB-C83909B14CB7}" type="pres">
      <dgm:prSet presAssocID="{8347C0D5-47F8-4DC7-8FA1-0126B9BA602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09012253-749B-4D38-A98A-839CA1CA7720}" type="pres">
      <dgm:prSet presAssocID="{C1D80DB8-0B07-4098-9C0A-C318C01404A8}" presName="sibTrans" presStyleLbl="sibTrans2D1" presStyleIdx="0" presStyleCnt="3"/>
      <dgm:spPr/>
      <dgm:t>
        <a:bodyPr/>
        <a:lstStyle/>
        <a:p>
          <a:endParaRPr lang="it-IT"/>
        </a:p>
      </dgm:t>
    </dgm:pt>
    <dgm:pt modelId="{029E3CB1-4FDB-4C1B-AB02-BA10042AB06C}" type="pres">
      <dgm:prSet presAssocID="{C1D80DB8-0B07-4098-9C0A-C318C01404A8}" presName="connectorText" presStyleLbl="sibTrans2D1" presStyleIdx="0" presStyleCnt="3"/>
      <dgm:spPr/>
      <dgm:t>
        <a:bodyPr/>
        <a:lstStyle/>
        <a:p>
          <a:endParaRPr lang="it-IT"/>
        </a:p>
      </dgm:t>
    </dgm:pt>
    <dgm:pt modelId="{E5E7B279-4FAF-4E2D-995A-3CB6C22DD3B2}" type="pres">
      <dgm:prSet presAssocID="{89BD0391-C927-4577-9C4C-5C451042641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8990782C-A9A2-43D0-B841-CF0BECA3440C}" type="pres">
      <dgm:prSet presAssocID="{DF753A81-5DF9-45F1-989A-9E1AA54D3B0E}" presName="sibTrans" presStyleLbl="sibTrans2D1" presStyleIdx="1" presStyleCnt="3"/>
      <dgm:spPr/>
      <dgm:t>
        <a:bodyPr/>
        <a:lstStyle/>
        <a:p>
          <a:endParaRPr lang="it-IT"/>
        </a:p>
      </dgm:t>
    </dgm:pt>
    <dgm:pt modelId="{5316869B-93F8-4CA3-B1B6-14D438EC11CC}" type="pres">
      <dgm:prSet presAssocID="{DF753A81-5DF9-45F1-989A-9E1AA54D3B0E}" presName="connectorText" presStyleLbl="sibTrans2D1" presStyleIdx="1" presStyleCnt="3"/>
      <dgm:spPr/>
      <dgm:t>
        <a:bodyPr/>
        <a:lstStyle/>
        <a:p>
          <a:endParaRPr lang="it-IT"/>
        </a:p>
      </dgm:t>
    </dgm:pt>
    <dgm:pt modelId="{0E2B0278-21E4-4E6C-8F9F-9DD3EAA71146}" type="pres">
      <dgm:prSet presAssocID="{C6E23BD3-C9DF-486A-9C30-4AEC5895F62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22C08CFF-AA48-44E7-86D4-B53A6B9C0091}" type="pres">
      <dgm:prSet presAssocID="{14DEED39-B62F-4989-A36A-341AD50522DB}" presName="sibTrans" presStyleLbl="sibTrans2D1" presStyleIdx="2" presStyleCnt="3"/>
      <dgm:spPr/>
      <dgm:t>
        <a:bodyPr/>
        <a:lstStyle/>
        <a:p>
          <a:endParaRPr lang="it-IT"/>
        </a:p>
      </dgm:t>
    </dgm:pt>
    <dgm:pt modelId="{C4ADE708-8E69-450B-BC46-F30237A1613B}" type="pres">
      <dgm:prSet presAssocID="{14DEED39-B62F-4989-A36A-341AD50522DB}" presName="connectorText" presStyleLbl="sibTrans2D1" presStyleIdx="2" presStyleCnt="3"/>
      <dgm:spPr/>
      <dgm:t>
        <a:bodyPr/>
        <a:lstStyle/>
        <a:p>
          <a:endParaRPr lang="it-IT"/>
        </a:p>
      </dgm:t>
    </dgm:pt>
  </dgm:ptLst>
  <dgm:cxnLst>
    <dgm:cxn modelId="{AD7493B6-C073-4335-8122-B585261DA4EC}" type="presOf" srcId="{5E43EE05-0A1F-4230-9EEB-CC3F1023B5DF}" destId="{C462D973-F18A-44D7-BD65-1F91C4F1FE9A}" srcOrd="0" destOrd="0" presId="urn:microsoft.com/office/officeart/2005/8/layout/cycle7"/>
    <dgm:cxn modelId="{BB14F2E0-88EE-479A-919A-FA33020E1687}" srcId="{5E43EE05-0A1F-4230-9EEB-CC3F1023B5DF}" destId="{C6E23BD3-C9DF-486A-9C30-4AEC5895F620}" srcOrd="2" destOrd="0" parTransId="{BA9CAC13-B955-41C9-BE06-9163B5F03013}" sibTransId="{14DEED39-B62F-4989-A36A-341AD50522DB}"/>
    <dgm:cxn modelId="{B58A28D1-1E2B-4A8E-AF02-DA5D62646B42}" type="presOf" srcId="{14DEED39-B62F-4989-A36A-341AD50522DB}" destId="{22C08CFF-AA48-44E7-86D4-B53A6B9C0091}" srcOrd="0" destOrd="0" presId="urn:microsoft.com/office/officeart/2005/8/layout/cycle7"/>
    <dgm:cxn modelId="{A2A17425-7A10-4B71-A03D-87344C609C93}" srcId="{5E43EE05-0A1F-4230-9EEB-CC3F1023B5DF}" destId="{8347C0D5-47F8-4DC7-8FA1-0126B9BA6027}" srcOrd="0" destOrd="0" parTransId="{847E6AEB-193E-407B-BF78-A7598BAEAC15}" sibTransId="{C1D80DB8-0B07-4098-9C0A-C318C01404A8}"/>
    <dgm:cxn modelId="{32BE9E15-1E84-452D-8F94-4DB40A7D7E11}" srcId="{5E43EE05-0A1F-4230-9EEB-CC3F1023B5DF}" destId="{89BD0391-C927-4577-9C4C-5C451042641C}" srcOrd="1" destOrd="0" parTransId="{5E567E6B-46C6-4A92-B063-6A8CD0D3AC8C}" sibTransId="{DF753A81-5DF9-45F1-989A-9E1AA54D3B0E}"/>
    <dgm:cxn modelId="{53C11A3C-D4DB-46A9-8CB3-F65FB469837E}" type="presOf" srcId="{89BD0391-C927-4577-9C4C-5C451042641C}" destId="{E5E7B279-4FAF-4E2D-995A-3CB6C22DD3B2}" srcOrd="0" destOrd="0" presId="urn:microsoft.com/office/officeart/2005/8/layout/cycle7"/>
    <dgm:cxn modelId="{F64D8416-F3BA-43B7-A432-D8C65E256FD1}" type="presOf" srcId="{8347C0D5-47F8-4DC7-8FA1-0126B9BA6027}" destId="{EE76F9DF-1A1D-4B84-B1FB-C83909B14CB7}" srcOrd="0" destOrd="0" presId="urn:microsoft.com/office/officeart/2005/8/layout/cycle7"/>
    <dgm:cxn modelId="{D0E774E7-AB4B-4C9B-AE51-A064480C1FE3}" type="presOf" srcId="{DF753A81-5DF9-45F1-989A-9E1AA54D3B0E}" destId="{8990782C-A9A2-43D0-B841-CF0BECA3440C}" srcOrd="0" destOrd="0" presId="urn:microsoft.com/office/officeart/2005/8/layout/cycle7"/>
    <dgm:cxn modelId="{255E728C-ECE1-4F22-9262-5A912093793A}" type="presOf" srcId="{C1D80DB8-0B07-4098-9C0A-C318C01404A8}" destId="{029E3CB1-4FDB-4C1B-AB02-BA10042AB06C}" srcOrd="1" destOrd="0" presId="urn:microsoft.com/office/officeart/2005/8/layout/cycle7"/>
    <dgm:cxn modelId="{072E2BFC-C298-4492-A01F-752C61028C77}" type="presOf" srcId="{C1D80DB8-0B07-4098-9C0A-C318C01404A8}" destId="{09012253-749B-4D38-A98A-839CA1CA7720}" srcOrd="0" destOrd="0" presId="urn:microsoft.com/office/officeart/2005/8/layout/cycle7"/>
    <dgm:cxn modelId="{5724C074-9194-4608-B7AF-C00C5E6BCE56}" type="presOf" srcId="{C6E23BD3-C9DF-486A-9C30-4AEC5895F620}" destId="{0E2B0278-21E4-4E6C-8F9F-9DD3EAA71146}" srcOrd="0" destOrd="0" presId="urn:microsoft.com/office/officeart/2005/8/layout/cycle7"/>
    <dgm:cxn modelId="{2BFBE1AE-E84E-40E6-A3B3-43C4364F00F4}" type="presOf" srcId="{DF753A81-5DF9-45F1-989A-9E1AA54D3B0E}" destId="{5316869B-93F8-4CA3-B1B6-14D438EC11CC}" srcOrd="1" destOrd="0" presId="urn:microsoft.com/office/officeart/2005/8/layout/cycle7"/>
    <dgm:cxn modelId="{24190190-4866-4512-9521-FECF0049B381}" type="presOf" srcId="{14DEED39-B62F-4989-A36A-341AD50522DB}" destId="{C4ADE708-8E69-450B-BC46-F30237A1613B}" srcOrd="1" destOrd="0" presId="urn:microsoft.com/office/officeart/2005/8/layout/cycle7"/>
    <dgm:cxn modelId="{EAA6ECA1-5713-4F1C-BB1D-E6B312FFF49F}" type="presParOf" srcId="{C462D973-F18A-44D7-BD65-1F91C4F1FE9A}" destId="{EE76F9DF-1A1D-4B84-B1FB-C83909B14CB7}" srcOrd="0" destOrd="0" presId="urn:microsoft.com/office/officeart/2005/8/layout/cycle7"/>
    <dgm:cxn modelId="{EEC02CE8-FFA0-4AE1-A321-8DB66B776ADD}" type="presParOf" srcId="{C462D973-F18A-44D7-BD65-1F91C4F1FE9A}" destId="{09012253-749B-4D38-A98A-839CA1CA7720}" srcOrd="1" destOrd="0" presId="urn:microsoft.com/office/officeart/2005/8/layout/cycle7"/>
    <dgm:cxn modelId="{1085025C-2612-43F2-9AEE-6468B96DED34}" type="presParOf" srcId="{09012253-749B-4D38-A98A-839CA1CA7720}" destId="{029E3CB1-4FDB-4C1B-AB02-BA10042AB06C}" srcOrd="0" destOrd="0" presId="urn:microsoft.com/office/officeart/2005/8/layout/cycle7"/>
    <dgm:cxn modelId="{FE8441A5-CB5A-45FC-BECE-CE53B8D05C04}" type="presParOf" srcId="{C462D973-F18A-44D7-BD65-1F91C4F1FE9A}" destId="{E5E7B279-4FAF-4E2D-995A-3CB6C22DD3B2}" srcOrd="2" destOrd="0" presId="urn:microsoft.com/office/officeart/2005/8/layout/cycle7"/>
    <dgm:cxn modelId="{CEFF7DC9-FF7D-4411-965D-CF75B277BA6F}" type="presParOf" srcId="{C462D973-F18A-44D7-BD65-1F91C4F1FE9A}" destId="{8990782C-A9A2-43D0-B841-CF0BECA3440C}" srcOrd="3" destOrd="0" presId="urn:microsoft.com/office/officeart/2005/8/layout/cycle7"/>
    <dgm:cxn modelId="{82522BE9-F29D-45FD-9D7A-34A48580E710}" type="presParOf" srcId="{8990782C-A9A2-43D0-B841-CF0BECA3440C}" destId="{5316869B-93F8-4CA3-B1B6-14D438EC11CC}" srcOrd="0" destOrd="0" presId="urn:microsoft.com/office/officeart/2005/8/layout/cycle7"/>
    <dgm:cxn modelId="{BBA4BD38-4382-427A-B589-09C2A0201939}" type="presParOf" srcId="{C462D973-F18A-44D7-BD65-1F91C4F1FE9A}" destId="{0E2B0278-21E4-4E6C-8F9F-9DD3EAA71146}" srcOrd="4" destOrd="0" presId="urn:microsoft.com/office/officeart/2005/8/layout/cycle7"/>
    <dgm:cxn modelId="{1F6738AC-0D7C-4C12-8E6E-F52BCEF8CCB3}" type="presParOf" srcId="{C462D973-F18A-44D7-BD65-1F91C4F1FE9A}" destId="{22C08CFF-AA48-44E7-86D4-B53A6B9C0091}" srcOrd="5" destOrd="0" presId="urn:microsoft.com/office/officeart/2005/8/layout/cycle7"/>
    <dgm:cxn modelId="{44A26B85-83A0-4DF3-818D-5DC824ECF16B}" type="presParOf" srcId="{22C08CFF-AA48-44E7-86D4-B53A6B9C0091}" destId="{C4ADE708-8E69-450B-BC46-F30237A1613B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19FA536-9B50-4C8A-BE64-BB159AF27196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EA542F05-6C97-4D51-9892-48AB91C78D3C}">
      <dgm:prSet phldrT="[Testo]"/>
      <dgm:spPr/>
      <dgm:t>
        <a:bodyPr/>
        <a:lstStyle/>
        <a:p>
          <a:r>
            <a:rPr lang="it-IT"/>
            <a:t>QUANDO?</a:t>
          </a:r>
        </a:p>
      </dgm:t>
    </dgm:pt>
    <dgm:pt modelId="{D397A66D-CDA2-4ECE-8923-B95C2D206848}" type="parTrans" cxnId="{C99CA59D-78A9-4530-A17E-6ED1B648FE9A}">
      <dgm:prSet/>
      <dgm:spPr/>
      <dgm:t>
        <a:bodyPr/>
        <a:lstStyle/>
        <a:p>
          <a:endParaRPr lang="it-IT"/>
        </a:p>
      </dgm:t>
    </dgm:pt>
    <dgm:pt modelId="{4A05B823-D84B-4A3D-960A-E4E784304AF4}" type="sibTrans" cxnId="{C99CA59D-78A9-4530-A17E-6ED1B648FE9A}">
      <dgm:prSet/>
      <dgm:spPr/>
      <dgm:t>
        <a:bodyPr/>
        <a:lstStyle/>
        <a:p>
          <a:endParaRPr lang="it-IT"/>
        </a:p>
      </dgm:t>
    </dgm:pt>
    <dgm:pt modelId="{1D1788FC-369D-401D-B32C-6DC42D51B206}">
      <dgm:prSet phldrT="[Testo]" custT="1"/>
      <dgm:spPr/>
      <dgm:t>
        <a:bodyPr/>
        <a:lstStyle/>
        <a:p>
          <a:r>
            <a:rPr lang="it-IT" sz="1000"/>
            <a:t>preferibilmente, sin dalla fase propedeutica alla sperimentazione del lavoro agile</a:t>
          </a:r>
        </a:p>
      </dgm:t>
    </dgm:pt>
    <dgm:pt modelId="{C9222792-80D2-4BA2-B406-17424A1B154F}" type="parTrans" cxnId="{99F79A75-4A6F-4A14-9FC2-F5E74928A6B8}">
      <dgm:prSet/>
      <dgm:spPr/>
      <dgm:t>
        <a:bodyPr/>
        <a:lstStyle/>
        <a:p>
          <a:endParaRPr lang="it-IT"/>
        </a:p>
      </dgm:t>
    </dgm:pt>
    <dgm:pt modelId="{5453414E-A0AF-49DA-A836-CEC9EEA2AD9D}" type="sibTrans" cxnId="{99F79A75-4A6F-4A14-9FC2-F5E74928A6B8}">
      <dgm:prSet/>
      <dgm:spPr/>
      <dgm:t>
        <a:bodyPr/>
        <a:lstStyle/>
        <a:p>
          <a:endParaRPr lang="it-IT"/>
        </a:p>
      </dgm:t>
    </dgm:pt>
    <dgm:pt modelId="{C24F46A9-6B19-490E-912F-7B3F9C360D7B}">
      <dgm:prSet phldrT="[Testo]"/>
      <dgm:spPr/>
      <dgm:t>
        <a:bodyPr/>
        <a:lstStyle/>
        <a:p>
          <a:r>
            <a:rPr lang="it-IT"/>
            <a:t>IN QUALE MODO?</a:t>
          </a:r>
        </a:p>
      </dgm:t>
    </dgm:pt>
    <dgm:pt modelId="{15FF87C4-4505-457E-9F1A-3E4D2E6FE4C6}" type="parTrans" cxnId="{65BB30D0-31F3-47FC-8ACD-712C7B695D8F}">
      <dgm:prSet/>
      <dgm:spPr/>
      <dgm:t>
        <a:bodyPr/>
        <a:lstStyle/>
        <a:p>
          <a:endParaRPr lang="it-IT"/>
        </a:p>
      </dgm:t>
    </dgm:pt>
    <dgm:pt modelId="{D35D4961-9DDC-40CF-9465-2F9B726D9EDB}" type="sibTrans" cxnId="{65BB30D0-31F3-47FC-8ACD-712C7B695D8F}">
      <dgm:prSet/>
      <dgm:spPr/>
      <dgm:t>
        <a:bodyPr/>
        <a:lstStyle/>
        <a:p>
          <a:endParaRPr lang="it-IT"/>
        </a:p>
      </dgm:t>
    </dgm:pt>
    <dgm:pt modelId="{5B6DC853-820A-4B02-BC6F-C904B6AA4CB3}">
      <dgm:prSet phldrT="[Testo]" custT="1"/>
      <dgm:spPr/>
      <dgm:t>
        <a:bodyPr/>
        <a:lstStyle/>
        <a:p>
          <a:r>
            <a:rPr lang="it-IT" sz="1000"/>
            <a:t>dapprima con azioni di informazione/sensibilizzazione rivolte                               a tutti/e i/le componenti dell'organismo</a:t>
          </a:r>
        </a:p>
      </dgm:t>
    </dgm:pt>
    <dgm:pt modelId="{206354AC-BCEB-406E-A7E9-706680B6FD5C}" type="parTrans" cxnId="{8DFA59C0-5156-40C4-A91F-2AE5FBBCE2E0}">
      <dgm:prSet/>
      <dgm:spPr/>
      <dgm:t>
        <a:bodyPr/>
        <a:lstStyle/>
        <a:p>
          <a:endParaRPr lang="it-IT"/>
        </a:p>
      </dgm:t>
    </dgm:pt>
    <dgm:pt modelId="{8D3B1F4C-E9B3-4558-B2D1-4765208303D0}" type="sibTrans" cxnId="{8DFA59C0-5156-40C4-A91F-2AE5FBBCE2E0}">
      <dgm:prSet/>
      <dgm:spPr/>
      <dgm:t>
        <a:bodyPr/>
        <a:lstStyle/>
        <a:p>
          <a:endParaRPr lang="it-IT"/>
        </a:p>
      </dgm:t>
    </dgm:pt>
    <dgm:pt modelId="{8125542C-2989-4766-83F0-91548FEC2FFE}">
      <dgm:prSet phldrT="[Testo]" custT="1"/>
      <dgm:spPr/>
      <dgm:t>
        <a:bodyPr/>
        <a:lstStyle/>
        <a:p>
          <a:r>
            <a:rPr lang="it-IT" sz="900"/>
            <a:t>Tutti gli organismi paritetici non hanno potere deliberante bensì consultivo. Essi potranno essere coinvolti nelle azioni di check up  (raccolta questionari, raccolta dati sul personale); nella fase di change management come agenti di sensibilizione al cambiamento); come  facilitatori tra management e dipendenti nell'intera fase di realizzazione del progetto e poi nella fase di messa a regime del lavoro agile.</a:t>
          </a:r>
        </a:p>
      </dgm:t>
    </dgm:pt>
    <dgm:pt modelId="{F1F8C9FA-190F-4F58-B1A7-7F8DCDAC2B3D}" type="sibTrans" cxnId="{963172A5-ACCC-4BF8-B42C-9067F392B841}">
      <dgm:prSet/>
      <dgm:spPr/>
      <dgm:t>
        <a:bodyPr/>
        <a:lstStyle/>
        <a:p>
          <a:endParaRPr lang="it-IT"/>
        </a:p>
      </dgm:t>
    </dgm:pt>
    <dgm:pt modelId="{CAC3B8C6-55D0-47F5-89F0-28E052886F2C}" type="parTrans" cxnId="{963172A5-ACCC-4BF8-B42C-9067F392B841}">
      <dgm:prSet/>
      <dgm:spPr/>
      <dgm:t>
        <a:bodyPr/>
        <a:lstStyle/>
        <a:p>
          <a:endParaRPr lang="it-IT"/>
        </a:p>
      </dgm:t>
    </dgm:pt>
    <dgm:pt modelId="{4791C10A-8170-4267-860E-6DCA7B604BA6}">
      <dgm:prSet phldrT="[Testo]"/>
      <dgm:spPr/>
      <dgm:t>
        <a:bodyPr/>
        <a:lstStyle/>
        <a:p>
          <a:r>
            <a:rPr lang="it-IT"/>
            <a:t>CON QUALI COMPITI?</a:t>
          </a:r>
        </a:p>
      </dgm:t>
    </dgm:pt>
    <dgm:pt modelId="{23571CC4-E7CB-407A-BC7C-97A3E0A69AB5}" type="sibTrans" cxnId="{5B051CA9-1186-4586-9CB6-7CCF47189BBD}">
      <dgm:prSet/>
      <dgm:spPr/>
      <dgm:t>
        <a:bodyPr/>
        <a:lstStyle/>
        <a:p>
          <a:endParaRPr lang="it-IT"/>
        </a:p>
      </dgm:t>
    </dgm:pt>
    <dgm:pt modelId="{D069FCA0-B06E-4D59-83BC-35CE0760CA25}" type="parTrans" cxnId="{5B051CA9-1186-4586-9CB6-7CCF47189BBD}">
      <dgm:prSet/>
      <dgm:spPr/>
      <dgm:t>
        <a:bodyPr/>
        <a:lstStyle/>
        <a:p>
          <a:endParaRPr lang="it-IT"/>
        </a:p>
      </dgm:t>
    </dgm:pt>
    <dgm:pt modelId="{B1AB8579-E9EB-4988-B5EE-8C36F0507AE3}">
      <dgm:prSet phldrT="[Testo]" custT="1"/>
      <dgm:spPr/>
      <dgm:t>
        <a:bodyPr/>
        <a:lstStyle/>
        <a:p>
          <a:r>
            <a:rPr lang="it-IT" sz="1000"/>
            <a:t>successivamente  inserendo un/a componente nel Gruppo di lavoro interno al progetto che segua l'intero processo di realizzazione del Lavoro agile (selezionato dall'Organismo stesso)</a:t>
          </a:r>
        </a:p>
      </dgm:t>
    </dgm:pt>
    <dgm:pt modelId="{0360602A-C9D0-41A1-935B-07B3B809C9A8}" type="parTrans" cxnId="{2888012D-155F-4620-A721-4E00316A50BA}">
      <dgm:prSet/>
      <dgm:spPr/>
      <dgm:t>
        <a:bodyPr/>
        <a:lstStyle/>
        <a:p>
          <a:endParaRPr lang="it-IT"/>
        </a:p>
      </dgm:t>
    </dgm:pt>
    <dgm:pt modelId="{90F1F861-8539-47AC-B9BC-97852844C77F}" type="sibTrans" cxnId="{2888012D-155F-4620-A721-4E00316A50BA}">
      <dgm:prSet/>
      <dgm:spPr/>
      <dgm:t>
        <a:bodyPr/>
        <a:lstStyle/>
        <a:p>
          <a:endParaRPr lang="it-IT"/>
        </a:p>
      </dgm:t>
    </dgm:pt>
    <dgm:pt modelId="{9FC5BCCB-D2D3-4774-8E18-C68CFEFF0B4A}" type="pres">
      <dgm:prSet presAssocID="{119FA536-9B50-4C8A-BE64-BB159AF2719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7A941AAD-A192-46A6-8531-7AE46168E52D}" type="pres">
      <dgm:prSet presAssocID="{4791C10A-8170-4267-860E-6DCA7B604BA6}" presName="boxAndChildren" presStyleCnt="0"/>
      <dgm:spPr/>
    </dgm:pt>
    <dgm:pt modelId="{788FC343-79EB-4668-B5F6-5251A4A4CEF6}" type="pres">
      <dgm:prSet presAssocID="{4791C10A-8170-4267-860E-6DCA7B604BA6}" presName="parentTextBox" presStyleLbl="node1" presStyleIdx="0" presStyleCnt="3"/>
      <dgm:spPr/>
      <dgm:t>
        <a:bodyPr/>
        <a:lstStyle/>
        <a:p>
          <a:endParaRPr lang="it-IT"/>
        </a:p>
      </dgm:t>
    </dgm:pt>
    <dgm:pt modelId="{D73FD3C3-5ED5-4D9D-99F0-476CA20D9671}" type="pres">
      <dgm:prSet presAssocID="{4791C10A-8170-4267-860E-6DCA7B604BA6}" presName="entireBox" presStyleLbl="node1" presStyleIdx="0" presStyleCnt="3" custScaleY="82396"/>
      <dgm:spPr/>
      <dgm:t>
        <a:bodyPr/>
        <a:lstStyle/>
        <a:p>
          <a:endParaRPr lang="it-IT"/>
        </a:p>
      </dgm:t>
    </dgm:pt>
    <dgm:pt modelId="{7435CF5B-B65D-4F09-95C5-DE2401851EC2}" type="pres">
      <dgm:prSet presAssocID="{4791C10A-8170-4267-860E-6DCA7B604BA6}" presName="descendantBox" presStyleCnt="0"/>
      <dgm:spPr/>
    </dgm:pt>
    <dgm:pt modelId="{EBB29C1F-271C-4517-B06F-97B6A87D1C1E}" type="pres">
      <dgm:prSet presAssocID="{8125542C-2989-4766-83F0-91548FEC2FFE}" presName="childTextBox" presStyleLbl="fgAccFollowNode1" presStyleIdx="0" presStyleCnt="4" custScaleY="92203" custLinFactNeighborY="-2754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4BFF26F4-4F6B-4457-863C-B3489A99BA9F}" type="pres">
      <dgm:prSet presAssocID="{D35D4961-9DDC-40CF-9465-2F9B726D9EDB}" presName="sp" presStyleCnt="0"/>
      <dgm:spPr/>
    </dgm:pt>
    <dgm:pt modelId="{92F6B22F-DC64-4540-B08C-D940DBF3FB4C}" type="pres">
      <dgm:prSet presAssocID="{C24F46A9-6B19-490E-912F-7B3F9C360D7B}" presName="arrowAndChildren" presStyleCnt="0"/>
      <dgm:spPr/>
    </dgm:pt>
    <dgm:pt modelId="{FF8C76B3-499A-4C9A-8362-F6F086DDAAC0}" type="pres">
      <dgm:prSet presAssocID="{C24F46A9-6B19-490E-912F-7B3F9C360D7B}" presName="parentTextArrow" presStyleLbl="node1" presStyleIdx="0" presStyleCnt="3"/>
      <dgm:spPr/>
      <dgm:t>
        <a:bodyPr/>
        <a:lstStyle/>
        <a:p>
          <a:endParaRPr lang="it-IT"/>
        </a:p>
      </dgm:t>
    </dgm:pt>
    <dgm:pt modelId="{1CED3AD9-8694-4886-8E61-9BDDC829B531}" type="pres">
      <dgm:prSet presAssocID="{C24F46A9-6B19-490E-912F-7B3F9C360D7B}" presName="arrow" presStyleLbl="node1" presStyleIdx="1" presStyleCnt="3" custScaleX="91093" custScaleY="47725"/>
      <dgm:spPr/>
      <dgm:t>
        <a:bodyPr/>
        <a:lstStyle/>
        <a:p>
          <a:endParaRPr lang="it-IT"/>
        </a:p>
      </dgm:t>
    </dgm:pt>
    <dgm:pt modelId="{BCA0E022-E3B1-4221-BC3A-027A844BFA6C}" type="pres">
      <dgm:prSet presAssocID="{C24F46A9-6B19-490E-912F-7B3F9C360D7B}" presName="descendantArrow" presStyleCnt="0"/>
      <dgm:spPr/>
    </dgm:pt>
    <dgm:pt modelId="{486BA278-8C26-4B71-8AD9-87C345955867}" type="pres">
      <dgm:prSet presAssocID="{5B6DC853-820A-4B02-BC6F-C904B6AA4CB3}" presName="childTextArrow" presStyleLbl="fgAccFollowNode1" presStyleIdx="1" presStyleCnt="4" custLinFactNeighborY="14761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7F3A08C-A6EF-420A-A7A1-E8BF9F902EDE}" type="pres">
      <dgm:prSet presAssocID="{B1AB8579-E9EB-4988-B5EE-8C36F0507AE3}" presName="childTextArrow" presStyleLbl="fgAccFollowNode1" presStyleIdx="2" presStyleCnt="4" custLinFactNeighborY="1574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0828526-75B7-4942-B3CE-C2024C4A79A3}" type="pres">
      <dgm:prSet presAssocID="{4A05B823-D84B-4A3D-960A-E4E784304AF4}" presName="sp" presStyleCnt="0"/>
      <dgm:spPr/>
    </dgm:pt>
    <dgm:pt modelId="{55141ED3-B980-405F-AEA3-4CE309A10004}" type="pres">
      <dgm:prSet presAssocID="{EA542F05-6C97-4D51-9892-48AB91C78D3C}" presName="arrowAndChildren" presStyleCnt="0"/>
      <dgm:spPr/>
    </dgm:pt>
    <dgm:pt modelId="{84D45C59-85DD-4C84-B67D-EB50AE807E71}" type="pres">
      <dgm:prSet presAssocID="{EA542F05-6C97-4D51-9892-48AB91C78D3C}" presName="parentTextArrow" presStyleLbl="node1" presStyleIdx="1" presStyleCnt="3"/>
      <dgm:spPr/>
      <dgm:t>
        <a:bodyPr/>
        <a:lstStyle/>
        <a:p>
          <a:endParaRPr lang="it-IT"/>
        </a:p>
      </dgm:t>
    </dgm:pt>
    <dgm:pt modelId="{B9CA82EF-E6E6-4CBE-B856-DD7D4738CF1D}" type="pres">
      <dgm:prSet presAssocID="{EA542F05-6C97-4D51-9892-48AB91C78D3C}" presName="arrow" presStyleLbl="node1" presStyleIdx="2" presStyleCnt="3" custScaleX="92713" custScaleY="55573"/>
      <dgm:spPr/>
      <dgm:t>
        <a:bodyPr/>
        <a:lstStyle/>
        <a:p>
          <a:endParaRPr lang="it-IT"/>
        </a:p>
      </dgm:t>
    </dgm:pt>
    <dgm:pt modelId="{BC031603-43DD-46EF-B42B-35DE4115CE76}" type="pres">
      <dgm:prSet presAssocID="{EA542F05-6C97-4D51-9892-48AB91C78D3C}" presName="descendantArrow" presStyleCnt="0"/>
      <dgm:spPr/>
    </dgm:pt>
    <dgm:pt modelId="{24116AB2-7458-4F31-BAA2-3E1ED2C68F26}" type="pres">
      <dgm:prSet presAssocID="{1D1788FC-369D-401D-B32C-6DC42D51B206}" presName="childTextArrow" presStyleLbl="fgAccFollowNode1" presStyleIdx="3" presStyleCnt="4" custLinFactNeighborY="9144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52622EBB-9758-4E72-8FE8-218037C1B881}" type="presOf" srcId="{5B6DC853-820A-4B02-BC6F-C904B6AA4CB3}" destId="{486BA278-8C26-4B71-8AD9-87C345955867}" srcOrd="0" destOrd="0" presId="urn:microsoft.com/office/officeart/2005/8/layout/process4"/>
    <dgm:cxn modelId="{99F79A75-4A6F-4A14-9FC2-F5E74928A6B8}" srcId="{EA542F05-6C97-4D51-9892-48AB91C78D3C}" destId="{1D1788FC-369D-401D-B32C-6DC42D51B206}" srcOrd="0" destOrd="0" parTransId="{C9222792-80D2-4BA2-B406-17424A1B154F}" sibTransId="{5453414E-A0AF-49DA-A836-CEC9EEA2AD9D}"/>
    <dgm:cxn modelId="{C99CA59D-78A9-4530-A17E-6ED1B648FE9A}" srcId="{119FA536-9B50-4C8A-BE64-BB159AF27196}" destId="{EA542F05-6C97-4D51-9892-48AB91C78D3C}" srcOrd="0" destOrd="0" parTransId="{D397A66D-CDA2-4ECE-8923-B95C2D206848}" sibTransId="{4A05B823-D84B-4A3D-960A-E4E784304AF4}"/>
    <dgm:cxn modelId="{5B051CA9-1186-4586-9CB6-7CCF47189BBD}" srcId="{119FA536-9B50-4C8A-BE64-BB159AF27196}" destId="{4791C10A-8170-4267-860E-6DCA7B604BA6}" srcOrd="2" destOrd="0" parTransId="{D069FCA0-B06E-4D59-83BC-35CE0760CA25}" sibTransId="{23571CC4-E7CB-407A-BC7C-97A3E0A69AB5}"/>
    <dgm:cxn modelId="{963172A5-ACCC-4BF8-B42C-9067F392B841}" srcId="{4791C10A-8170-4267-860E-6DCA7B604BA6}" destId="{8125542C-2989-4766-83F0-91548FEC2FFE}" srcOrd="0" destOrd="0" parTransId="{CAC3B8C6-55D0-47F5-89F0-28E052886F2C}" sibTransId="{F1F8C9FA-190F-4F58-B1A7-7F8DCDAC2B3D}"/>
    <dgm:cxn modelId="{3E46B9FA-0925-4584-9858-DE562484EE14}" type="presOf" srcId="{B1AB8579-E9EB-4988-B5EE-8C36F0507AE3}" destId="{A7F3A08C-A6EF-420A-A7A1-E8BF9F902EDE}" srcOrd="0" destOrd="0" presId="urn:microsoft.com/office/officeart/2005/8/layout/process4"/>
    <dgm:cxn modelId="{2888012D-155F-4620-A721-4E00316A50BA}" srcId="{C24F46A9-6B19-490E-912F-7B3F9C360D7B}" destId="{B1AB8579-E9EB-4988-B5EE-8C36F0507AE3}" srcOrd="1" destOrd="0" parTransId="{0360602A-C9D0-41A1-935B-07B3B809C9A8}" sibTransId="{90F1F861-8539-47AC-B9BC-97852844C77F}"/>
    <dgm:cxn modelId="{65BB30D0-31F3-47FC-8ACD-712C7B695D8F}" srcId="{119FA536-9B50-4C8A-BE64-BB159AF27196}" destId="{C24F46A9-6B19-490E-912F-7B3F9C360D7B}" srcOrd="1" destOrd="0" parTransId="{15FF87C4-4505-457E-9F1A-3E4D2E6FE4C6}" sibTransId="{D35D4961-9DDC-40CF-9465-2F9B726D9EDB}"/>
    <dgm:cxn modelId="{2A3B0A2B-62A6-4FAD-B927-90F3615E3F0C}" type="presOf" srcId="{C24F46A9-6B19-490E-912F-7B3F9C360D7B}" destId="{FF8C76B3-499A-4C9A-8362-F6F086DDAAC0}" srcOrd="0" destOrd="0" presId="urn:microsoft.com/office/officeart/2005/8/layout/process4"/>
    <dgm:cxn modelId="{1FC6F04A-BC42-4800-9C45-687BF572D5FB}" type="presOf" srcId="{EA542F05-6C97-4D51-9892-48AB91C78D3C}" destId="{B9CA82EF-E6E6-4CBE-B856-DD7D4738CF1D}" srcOrd="1" destOrd="0" presId="urn:microsoft.com/office/officeart/2005/8/layout/process4"/>
    <dgm:cxn modelId="{8DFA59C0-5156-40C4-A91F-2AE5FBBCE2E0}" srcId="{C24F46A9-6B19-490E-912F-7B3F9C360D7B}" destId="{5B6DC853-820A-4B02-BC6F-C904B6AA4CB3}" srcOrd="0" destOrd="0" parTransId="{206354AC-BCEB-406E-A7E9-706680B6FD5C}" sibTransId="{8D3B1F4C-E9B3-4558-B2D1-4765208303D0}"/>
    <dgm:cxn modelId="{2CFDF640-7344-4143-8F32-E0AEDE4BE41D}" type="presOf" srcId="{8125542C-2989-4766-83F0-91548FEC2FFE}" destId="{EBB29C1F-271C-4517-B06F-97B6A87D1C1E}" srcOrd="0" destOrd="0" presId="urn:microsoft.com/office/officeart/2005/8/layout/process4"/>
    <dgm:cxn modelId="{66275346-2358-4B0A-BAC3-8C96C666D121}" type="presOf" srcId="{4791C10A-8170-4267-860E-6DCA7B604BA6}" destId="{788FC343-79EB-4668-B5F6-5251A4A4CEF6}" srcOrd="0" destOrd="0" presId="urn:microsoft.com/office/officeart/2005/8/layout/process4"/>
    <dgm:cxn modelId="{BD8A8B96-C1CD-421A-A56B-44AA23449B18}" type="presOf" srcId="{4791C10A-8170-4267-860E-6DCA7B604BA6}" destId="{D73FD3C3-5ED5-4D9D-99F0-476CA20D9671}" srcOrd="1" destOrd="0" presId="urn:microsoft.com/office/officeart/2005/8/layout/process4"/>
    <dgm:cxn modelId="{F17EB12F-31DE-402F-A38C-30021E8BD0CA}" type="presOf" srcId="{119FA536-9B50-4C8A-BE64-BB159AF27196}" destId="{9FC5BCCB-D2D3-4774-8E18-C68CFEFF0B4A}" srcOrd="0" destOrd="0" presId="urn:microsoft.com/office/officeart/2005/8/layout/process4"/>
    <dgm:cxn modelId="{94510A90-C794-4080-969D-915C926A92DD}" type="presOf" srcId="{EA542F05-6C97-4D51-9892-48AB91C78D3C}" destId="{84D45C59-85DD-4C84-B67D-EB50AE807E71}" srcOrd="0" destOrd="0" presId="urn:microsoft.com/office/officeart/2005/8/layout/process4"/>
    <dgm:cxn modelId="{85D8D266-AD8B-48ED-975E-14A361393A57}" type="presOf" srcId="{1D1788FC-369D-401D-B32C-6DC42D51B206}" destId="{24116AB2-7458-4F31-BAA2-3E1ED2C68F26}" srcOrd="0" destOrd="0" presId="urn:microsoft.com/office/officeart/2005/8/layout/process4"/>
    <dgm:cxn modelId="{3A050292-D0A8-45B1-B0B8-2754B9E286BF}" type="presOf" srcId="{C24F46A9-6B19-490E-912F-7B3F9C360D7B}" destId="{1CED3AD9-8694-4886-8E61-9BDDC829B531}" srcOrd="1" destOrd="0" presId="urn:microsoft.com/office/officeart/2005/8/layout/process4"/>
    <dgm:cxn modelId="{5366AA8C-99EA-4D89-8078-76152764258B}" type="presParOf" srcId="{9FC5BCCB-D2D3-4774-8E18-C68CFEFF0B4A}" destId="{7A941AAD-A192-46A6-8531-7AE46168E52D}" srcOrd="0" destOrd="0" presId="urn:microsoft.com/office/officeart/2005/8/layout/process4"/>
    <dgm:cxn modelId="{9875C697-34DE-47C1-9119-9C11548CDECB}" type="presParOf" srcId="{7A941AAD-A192-46A6-8531-7AE46168E52D}" destId="{788FC343-79EB-4668-B5F6-5251A4A4CEF6}" srcOrd="0" destOrd="0" presId="urn:microsoft.com/office/officeart/2005/8/layout/process4"/>
    <dgm:cxn modelId="{F4F69883-A9E2-4108-A43C-A2502A28D090}" type="presParOf" srcId="{7A941AAD-A192-46A6-8531-7AE46168E52D}" destId="{D73FD3C3-5ED5-4D9D-99F0-476CA20D9671}" srcOrd="1" destOrd="0" presId="urn:microsoft.com/office/officeart/2005/8/layout/process4"/>
    <dgm:cxn modelId="{5329FE81-8A55-4126-A8EE-168F1940BFFC}" type="presParOf" srcId="{7A941AAD-A192-46A6-8531-7AE46168E52D}" destId="{7435CF5B-B65D-4F09-95C5-DE2401851EC2}" srcOrd="2" destOrd="0" presId="urn:microsoft.com/office/officeart/2005/8/layout/process4"/>
    <dgm:cxn modelId="{C0C4A9E3-4EDA-4171-9BD4-E0C94D71E0F8}" type="presParOf" srcId="{7435CF5B-B65D-4F09-95C5-DE2401851EC2}" destId="{EBB29C1F-271C-4517-B06F-97B6A87D1C1E}" srcOrd="0" destOrd="0" presId="urn:microsoft.com/office/officeart/2005/8/layout/process4"/>
    <dgm:cxn modelId="{9260FF8F-E401-4406-BC9C-19AF2253F7CC}" type="presParOf" srcId="{9FC5BCCB-D2D3-4774-8E18-C68CFEFF0B4A}" destId="{4BFF26F4-4F6B-4457-863C-B3489A99BA9F}" srcOrd="1" destOrd="0" presId="urn:microsoft.com/office/officeart/2005/8/layout/process4"/>
    <dgm:cxn modelId="{48DF52D6-C477-49A0-B30C-9543FCEB51B9}" type="presParOf" srcId="{9FC5BCCB-D2D3-4774-8E18-C68CFEFF0B4A}" destId="{92F6B22F-DC64-4540-B08C-D940DBF3FB4C}" srcOrd="2" destOrd="0" presId="urn:microsoft.com/office/officeart/2005/8/layout/process4"/>
    <dgm:cxn modelId="{50DE169D-F53D-43A5-BC41-F9EDF2BA540E}" type="presParOf" srcId="{92F6B22F-DC64-4540-B08C-D940DBF3FB4C}" destId="{FF8C76B3-499A-4C9A-8362-F6F086DDAAC0}" srcOrd="0" destOrd="0" presId="urn:microsoft.com/office/officeart/2005/8/layout/process4"/>
    <dgm:cxn modelId="{427C66F7-E5C2-431F-AA45-17049352CA88}" type="presParOf" srcId="{92F6B22F-DC64-4540-B08C-D940DBF3FB4C}" destId="{1CED3AD9-8694-4886-8E61-9BDDC829B531}" srcOrd="1" destOrd="0" presId="urn:microsoft.com/office/officeart/2005/8/layout/process4"/>
    <dgm:cxn modelId="{4E40B77E-3D5A-48F2-9053-818D03BA433B}" type="presParOf" srcId="{92F6B22F-DC64-4540-B08C-D940DBF3FB4C}" destId="{BCA0E022-E3B1-4221-BC3A-027A844BFA6C}" srcOrd="2" destOrd="0" presId="urn:microsoft.com/office/officeart/2005/8/layout/process4"/>
    <dgm:cxn modelId="{887DEAE6-B6CE-4837-A040-60766E3101B7}" type="presParOf" srcId="{BCA0E022-E3B1-4221-BC3A-027A844BFA6C}" destId="{486BA278-8C26-4B71-8AD9-87C345955867}" srcOrd="0" destOrd="0" presId="urn:microsoft.com/office/officeart/2005/8/layout/process4"/>
    <dgm:cxn modelId="{B579FD67-0125-4A22-BE45-6B98B8F33BA1}" type="presParOf" srcId="{BCA0E022-E3B1-4221-BC3A-027A844BFA6C}" destId="{A7F3A08C-A6EF-420A-A7A1-E8BF9F902EDE}" srcOrd="1" destOrd="0" presId="urn:microsoft.com/office/officeart/2005/8/layout/process4"/>
    <dgm:cxn modelId="{BB5D25EF-AFB0-4918-91AD-1F86ED467E6C}" type="presParOf" srcId="{9FC5BCCB-D2D3-4774-8E18-C68CFEFF0B4A}" destId="{60828526-75B7-4942-B3CE-C2024C4A79A3}" srcOrd="3" destOrd="0" presId="urn:microsoft.com/office/officeart/2005/8/layout/process4"/>
    <dgm:cxn modelId="{0820F256-6C8D-4A1C-837F-67E2C979AA5E}" type="presParOf" srcId="{9FC5BCCB-D2D3-4774-8E18-C68CFEFF0B4A}" destId="{55141ED3-B980-405F-AEA3-4CE309A10004}" srcOrd="4" destOrd="0" presId="urn:microsoft.com/office/officeart/2005/8/layout/process4"/>
    <dgm:cxn modelId="{5021A67D-CE47-4C86-8147-6E777648DFFE}" type="presParOf" srcId="{55141ED3-B980-405F-AEA3-4CE309A10004}" destId="{84D45C59-85DD-4C84-B67D-EB50AE807E71}" srcOrd="0" destOrd="0" presId="urn:microsoft.com/office/officeart/2005/8/layout/process4"/>
    <dgm:cxn modelId="{9BA30CC7-2C72-4DDA-8D1E-02106F23A422}" type="presParOf" srcId="{55141ED3-B980-405F-AEA3-4CE309A10004}" destId="{B9CA82EF-E6E6-4CBE-B856-DD7D4738CF1D}" srcOrd="1" destOrd="0" presId="urn:microsoft.com/office/officeart/2005/8/layout/process4"/>
    <dgm:cxn modelId="{3DED1D91-6B94-4A4F-A455-CB4A1190FA31}" type="presParOf" srcId="{55141ED3-B980-405F-AEA3-4CE309A10004}" destId="{BC031603-43DD-46EF-B42B-35DE4115CE76}" srcOrd="2" destOrd="0" presId="urn:microsoft.com/office/officeart/2005/8/layout/process4"/>
    <dgm:cxn modelId="{061EDFF1-376D-468A-9FA2-C9390D24A0A4}" type="presParOf" srcId="{BC031603-43DD-46EF-B42B-35DE4115CE76}" destId="{24116AB2-7458-4F31-BAA2-3E1ED2C68F26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B8CC15-1993-4622-A276-8FF450A2A653}">
      <dsp:nvSpPr>
        <dsp:cNvPr id="0" name=""/>
        <dsp:cNvSpPr/>
      </dsp:nvSpPr>
      <dsp:spPr>
        <a:xfrm>
          <a:off x="0" y="1138790"/>
          <a:ext cx="4514850" cy="8229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400" kern="1200"/>
            <a:t>QUALITA' DELLE RELAZIONI INDUSTRIALI</a:t>
          </a:r>
        </a:p>
      </dsp:txBody>
      <dsp:txXfrm>
        <a:off x="0" y="1138790"/>
        <a:ext cx="4514850" cy="444415"/>
      </dsp:txXfrm>
    </dsp:sp>
    <dsp:sp modelId="{8468B323-2C4B-4372-84EF-B286C1CC01B8}">
      <dsp:nvSpPr>
        <dsp:cNvPr id="0" name=""/>
        <dsp:cNvSpPr/>
      </dsp:nvSpPr>
      <dsp:spPr>
        <a:xfrm>
          <a:off x="0" y="1566745"/>
          <a:ext cx="2257425" cy="378576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10160" rIns="5689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800" kern="1200"/>
            <a:t> relazioni industriali basate sul vincolo della regolazione con </a:t>
          </a:r>
          <a:r>
            <a:rPr lang="it-IT" sz="800" b="1" kern="1200"/>
            <a:t>scarsa presenza di dialogo e alta conflittualità</a:t>
          </a:r>
          <a:r>
            <a:rPr lang="it-IT" sz="800" kern="1200"/>
            <a:t> </a:t>
          </a:r>
        </a:p>
      </dsp:txBody>
      <dsp:txXfrm>
        <a:off x="0" y="1566745"/>
        <a:ext cx="2257425" cy="378576"/>
      </dsp:txXfrm>
    </dsp:sp>
    <dsp:sp modelId="{7B0A737D-5731-424F-8F06-5FDC803DDFE0}">
      <dsp:nvSpPr>
        <dsp:cNvPr id="0" name=""/>
        <dsp:cNvSpPr/>
      </dsp:nvSpPr>
      <dsp:spPr>
        <a:xfrm>
          <a:off x="2257425" y="1566745"/>
          <a:ext cx="2257425" cy="378576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10160" rIns="5689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800" kern="1200"/>
            <a:t>relazioni industriali basate su una </a:t>
          </a:r>
          <a:r>
            <a:rPr lang="it-IT" sz="800" b="1" kern="1200"/>
            <a:t>cultura di dialogo e condivisione degli obiettivi</a:t>
          </a:r>
          <a:r>
            <a:rPr lang="it-IT" sz="800" kern="1200"/>
            <a:t>.</a:t>
          </a:r>
        </a:p>
      </dsp:txBody>
      <dsp:txXfrm>
        <a:off x="2257425" y="1566745"/>
        <a:ext cx="2257425" cy="378576"/>
      </dsp:txXfrm>
    </dsp:sp>
    <dsp:sp modelId="{8C4B1DCA-C00E-4166-A280-3AF767300312}">
      <dsp:nvSpPr>
        <dsp:cNvPr id="0" name=""/>
        <dsp:cNvSpPr/>
      </dsp:nvSpPr>
      <dsp:spPr>
        <a:xfrm rot="10800000">
          <a:off x="0" y="0"/>
          <a:ext cx="4514850" cy="1150766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400" kern="1200"/>
            <a:t>TEMPO</a:t>
          </a:r>
        </a:p>
      </dsp:txBody>
      <dsp:txXfrm rot="-10800000">
        <a:off x="0" y="0"/>
        <a:ext cx="4514850" cy="403919"/>
      </dsp:txXfrm>
    </dsp:sp>
    <dsp:sp modelId="{3DFC2A50-AB4C-4752-B0CC-683068A7B41E}">
      <dsp:nvSpPr>
        <dsp:cNvPr id="0" name=""/>
        <dsp:cNvSpPr/>
      </dsp:nvSpPr>
      <dsp:spPr>
        <a:xfrm>
          <a:off x="0" y="387153"/>
          <a:ext cx="2257425" cy="37846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10160" rIns="5689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800" kern="1200"/>
            <a:t>IL SINDACATO VIENE COINVOLTO FIN DALLA COSTRUZIONE DELLA SPERIMENTAZIONE DEL LAVORO AGILE</a:t>
          </a:r>
        </a:p>
      </dsp:txBody>
      <dsp:txXfrm>
        <a:off x="0" y="387153"/>
        <a:ext cx="2257425" cy="378462"/>
      </dsp:txXfrm>
    </dsp:sp>
    <dsp:sp modelId="{44BE40F0-B37D-48C4-937C-F4256CA51666}">
      <dsp:nvSpPr>
        <dsp:cNvPr id="0" name=""/>
        <dsp:cNvSpPr/>
      </dsp:nvSpPr>
      <dsp:spPr>
        <a:xfrm>
          <a:off x="2257425" y="387153"/>
          <a:ext cx="2257425" cy="37846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10160" rIns="56896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800" kern="1200"/>
            <a:t>IL SINDACATO VIENE COINVOLTO IN FASE DI MESSA A REGIME DEL LAVORO AGILE</a:t>
          </a:r>
        </a:p>
      </dsp:txBody>
      <dsp:txXfrm>
        <a:off x="2257425" y="387153"/>
        <a:ext cx="2257425" cy="3784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76F9DF-1A1D-4B84-B1FB-C83909B14CB7}">
      <dsp:nvSpPr>
        <dsp:cNvPr id="0" name=""/>
        <dsp:cNvSpPr/>
      </dsp:nvSpPr>
      <dsp:spPr>
        <a:xfrm>
          <a:off x="1914078" y="654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1938362" y="24938"/>
        <a:ext cx="1609674" cy="780553"/>
      </dsp:txXfrm>
    </dsp:sp>
    <dsp:sp modelId="{09012253-749B-4D38-A98A-839CA1CA7720}">
      <dsp:nvSpPr>
        <dsp:cNvPr id="0" name=""/>
        <dsp:cNvSpPr/>
      </dsp:nvSpPr>
      <dsp:spPr>
        <a:xfrm rot="3600000">
          <a:off x="2996006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3083064" y="1513141"/>
        <a:ext cx="688573" cy="174116"/>
      </dsp:txXfrm>
    </dsp:sp>
    <dsp:sp modelId="{E5E7B279-4FAF-4E2D-995A-3CB6C22DD3B2}">
      <dsp:nvSpPr>
        <dsp:cNvPr id="0" name=""/>
        <dsp:cNvSpPr/>
      </dsp:nvSpPr>
      <dsp:spPr>
        <a:xfrm>
          <a:off x="3282380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3306664" y="2394907"/>
        <a:ext cx="1609674" cy="780553"/>
      </dsp:txXfrm>
    </dsp:sp>
    <dsp:sp modelId="{8990782C-A9A2-43D0-B841-CF0BECA3440C}">
      <dsp:nvSpPr>
        <dsp:cNvPr id="0" name=""/>
        <dsp:cNvSpPr/>
      </dsp:nvSpPr>
      <dsp:spPr>
        <a:xfrm rot="10800000">
          <a:off x="2311855" y="2640088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 rot="10800000">
        <a:off x="2398913" y="2698126"/>
        <a:ext cx="688573" cy="174116"/>
      </dsp:txXfrm>
    </dsp:sp>
    <dsp:sp modelId="{0E2B0278-21E4-4E6C-8F9F-9DD3EAA71146}">
      <dsp:nvSpPr>
        <dsp:cNvPr id="0" name=""/>
        <dsp:cNvSpPr/>
      </dsp:nvSpPr>
      <dsp:spPr>
        <a:xfrm>
          <a:off x="545776" y="2370623"/>
          <a:ext cx="1658242" cy="82912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3600" kern="1200"/>
        </a:p>
      </dsp:txBody>
      <dsp:txXfrm>
        <a:off x="570060" y="2394907"/>
        <a:ext cx="1609674" cy="780553"/>
      </dsp:txXfrm>
    </dsp:sp>
    <dsp:sp modelId="{22C08CFF-AA48-44E7-86D4-B53A6B9C0091}">
      <dsp:nvSpPr>
        <dsp:cNvPr id="0" name=""/>
        <dsp:cNvSpPr/>
      </dsp:nvSpPr>
      <dsp:spPr>
        <a:xfrm rot="18000000">
          <a:off x="1627704" y="1455103"/>
          <a:ext cx="862689" cy="290192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t-IT" sz="1200" kern="1200"/>
        </a:p>
      </dsp:txBody>
      <dsp:txXfrm>
        <a:off x="1714762" y="1513141"/>
        <a:ext cx="688573" cy="1741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3FD3C3-5ED5-4D9D-99F0-476CA20D9671}">
      <dsp:nvSpPr>
        <dsp:cNvPr id="0" name=""/>
        <dsp:cNvSpPr/>
      </dsp:nvSpPr>
      <dsp:spPr>
        <a:xfrm>
          <a:off x="0" y="3307022"/>
          <a:ext cx="4762500" cy="174677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900" kern="1200"/>
            <a:t>CON QUALI COMPITI?</a:t>
          </a:r>
        </a:p>
      </dsp:txBody>
      <dsp:txXfrm>
        <a:off x="0" y="3307022"/>
        <a:ext cx="4762500" cy="943257"/>
      </dsp:txXfrm>
    </dsp:sp>
    <dsp:sp modelId="{EBB29C1F-271C-4517-B06F-97B6A87D1C1E}">
      <dsp:nvSpPr>
        <dsp:cNvPr id="0" name=""/>
        <dsp:cNvSpPr/>
      </dsp:nvSpPr>
      <dsp:spPr>
        <a:xfrm>
          <a:off x="0" y="3992210"/>
          <a:ext cx="4762500" cy="89915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900" kern="1200"/>
            <a:t>Tutti gli organismi paritetici non hanno potere deliberante bensì consultivo. Essi potranno essere coinvolti nelle azioni di check up  (raccolta questionari, raccolta dati sul personale); nella fase di change management come agenti di sensibilizione al cambiamento); come  facilitatori tra management e dipendenti nell'intera fase di realizzazione del progetto e poi nella fase di messa a regime del lavoro agile.</a:t>
          </a:r>
        </a:p>
      </dsp:txBody>
      <dsp:txXfrm>
        <a:off x="0" y="3992210"/>
        <a:ext cx="4762500" cy="899152"/>
      </dsp:txXfrm>
    </dsp:sp>
    <dsp:sp modelId="{1CED3AD9-8694-4886-8E61-9BDDC829B531}">
      <dsp:nvSpPr>
        <dsp:cNvPr id="0" name=""/>
        <dsp:cNvSpPr/>
      </dsp:nvSpPr>
      <dsp:spPr>
        <a:xfrm rot="10800000">
          <a:off x="212097" y="1782739"/>
          <a:ext cx="4338304" cy="1556082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900" kern="1200"/>
            <a:t>IN QUALE MODO?</a:t>
          </a:r>
        </a:p>
      </dsp:txBody>
      <dsp:txXfrm rot="-10800000">
        <a:off x="212097" y="1782739"/>
        <a:ext cx="4338304" cy="546184"/>
      </dsp:txXfrm>
    </dsp:sp>
    <dsp:sp modelId="{486BA278-8C26-4B71-8AD9-87C345955867}">
      <dsp:nvSpPr>
        <dsp:cNvPr id="0" name=""/>
        <dsp:cNvSpPr/>
      </dsp:nvSpPr>
      <dsp:spPr>
        <a:xfrm>
          <a:off x="0" y="2218868"/>
          <a:ext cx="2381250" cy="974894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dapprima con azioni di informazione/sensibilizzazione rivolte                               a tutti/e i/le componenti dell'organismo</a:t>
          </a:r>
        </a:p>
      </dsp:txBody>
      <dsp:txXfrm>
        <a:off x="0" y="2218868"/>
        <a:ext cx="2381250" cy="974894"/>
      </dsp:txXfrm>
    </dsp:sp>
    <dsp:sp modelId="{A7F3A08C-A6EF-420A-A7A1-E8BF9F902EDE}">
      <dsp:nvSpPr>
        <dsp:cNvPr id="0" name=""/>
        <dsp:cNvSpPr/>
      </dsp:nvSpPr>
      <dsp:spPr>
        <a:xfrm>
          <a:off x="2381250" y="2228461"/>
          <a:ext cx="2381250" cy="974894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successivamente  inserendo un/a componente nel Gruppo di lavoro interno al progetto che segua l'intero processo di realizzazione del Lavoro agile (selezionato dall'Organismo stesso)</a:t>
          </a:r>
        </a:p>
      </dsp:txBody>
      <dsp:txXfrm>
        <a:off x="2381250" y="2228461"/>
        <a:ext cx="2381250" cy="974894"/>
      </dsp:txXfrm>
    </dsp:sp>
    <dsp:sp modelId="{B9CA82EF-E6E6-4CBE-B856-DD7D4738CF1D}">
      <dsp:nvSpPr>
        <dsp:cNvPr id="0" name=""/>
        <dsp:cNvSpPr/>
      </dsp:nvSpPr>
      <dsp:spPr>
        <a:xfrm rot="10800000">
          <a:off x="173521" y="2571"/>
          <a:ext cx="4415456" cy="1811967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5128" tIns="135128" rIns="135128" bIns="135128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900" kern="1200"/>
            <a:t>QUANDO?</a:t>
          </a:r>
        </a:p>
      </dsp:txBody>
      <dsp:txXfrm rot="-10800000">
        <a:off x="173521" y="2571"/>
        <a:ext cx="4415456" cy="636000"/>
      </dsp:txXfrm>
    </dsp:sp>
    <dsp:sp modelId="{24116AB2-7458-4F31-BAA2-3E1ED2C68F26}">
      <dsp:nvSpPr>
        <dsp:cNvPr id="0" name=""/>
        <dsp:cNvSpPr/>
      </dsp:nvSpPr>
      <dsp:spPr>
        <a:xfrm>
          <a:off x="0" y="511882"/>
          <a:ext cx="4762500" cy="974894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/>
            <a:t>preferibilmente, sin dalla fase propedeutica alla sperimentazione del lavoro agile</a:t>
          </a:r>
        </a:p>
      </dsp:txBody>
      <dsp:txXfrm>
        <a:off x="0" y="511882"/>
        <a:ext cx="4762500" cy="9748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9BA78-2672-4139-923C-77B556E0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musolesi</dc:creator>
  <cp:lastModifiedBy>Milena</cp:lastModifiedBy>
  <cp:revision>14</cp:revision>
  <dcterms:created xsi:type="dcterms:W3CDTF">2019-01-07T16:15:00Z</dcterms:created>
  <dcterms:modified xsi:type="dcterms:W3CDTF">2019-01-28T09:50:00Z</dcterms:modified>
</cp:coreProperties>
</file>